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4F" w:rsidRPr="00F96FEF" w:rsidRDefault="00E00B4F" w:rsidP="00E0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96F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C29FFB1" wp14:editId="02430AC9">
            <wp:extent cx="502942" cy="684000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E00B4F" w:rsidRPr="00F96FEF" w:rsidRDefault="00E00B4F" w:rsidP="00E00B4F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F96FEF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B4F" w:rsidRPr="00F96FEF" w:rsidRDefault="00E00B4F" w:rsidP="00E00B4F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18. travnja 2019.</w:t>
      </w:r>
    </w:p>
    <w:p w:rsidR="00E00B4F" w:rsidRPr="00F96FEF" w:rsidRDefault="00E00B4F" w:rsidP="00E00B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E00B4F" w:rsidRPr="00F96FEF" w:rsidRDefault="00E00B4F" w:rsidP="00E00B4F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E00B4F" w:rsidRPr="00F96FEF" w:rsidSect="00E00B4F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E00B4F" w:rsidRPr="00F96FEF" w:rsidTr="00793F60">
        <w:tc>
          <w:tcPr>
            <w:tcW w:w="1951" w:type="dxa"/>
          </w:tcPr>
          <w:p w:rsidR="00E00B4F" w:rsidRPr="00F96FEF" w:rsidRDefault="00E00B4F" w:rsidP="00E00B4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96FEF">
              <w:rPr>
                <w:b/>
                <w:smallCaps/>
                <w:sz w:val="24"/>
                <w:szCs w:val="24"/>
              </w:rPr>
              <w:t>Predlagatelj</w:t>
            </w:r>
            <w:r w:rsidRPr="00F96FE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E00B4F" w:rsidRPr="00F96FEF" w:rsidRDefault="00E00B4F" w:rsidP="00E00B4F">
            <w:pPr>
              <w:spacing w:line="360" w:lineRule="auto"/>
              <w:rPr>
                <w:sz w:val="24"/>
                <w:szCs w:val="24"/>
              </w:rPr>
            </w:pPr>
            <w:r w:rsidRPr="00F96FEF">
              <w:rPr>
                <w:sz w:val="24"/>
                <w:szCs w:val="24"/>
              </w:rPr>
              <w:t>Ministarstvo mora, prometa i infrastrukture</w:t>
            </w:r>
          </w:p>
        </w:tc>
      </w:tr>
    </w:tbl>
    <w:p w:rsidR="00E00B4F" w:rsidRPr="00F96FEF" w:rsidRDefault="00E00B4F" w:rsidP="00E00B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E00B4F" w:rsidRPr="00F96FEF" w:rsidRDefault="00E00B4F" w:rsidP="00E00B4F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E00B4F" w:rsidRPr="00F96FEF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E00B4F" w:rsidRPr="00F96FEF" w:rsidTr="00793F60">
        <w:tc>
          <w:tcPr>
            <w:tcW w:w="1951" w:type="dxa"/>
          </w:tcPr>
          <w:p w:rsidR="00E00B4F" w:rsidRPr="00F96FEF" w:rsidRDefault="00E00B4F" w:rsidP="00E00B4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96FEF">
              <w:rPr>
                <w:b/>
                <w:smallCaps/>
                <w:sz w:val="24"/>
                <w:szCs w:val="24"/>
              </w:rPr>
              <w:t>Predmet</w:t>
            </w:r>
            <w:r w:rsidRPr="00F96FE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E00B4F" w:rsidRPr="00F96FEF" w:rsidRDefault="00E00B4F" w:rsidP="00E00B4F">
            <w:pPr>
              <w:spacing w:line="360" w:lineRule="auto"/>
              <w:rPr>
                <w:sz w:val="24"/>
                <w:szCs w:val="24"/>
              </w:rPr>
            </w:pPr>
            <w:r w:rsidRPr="00F96FEF">
              <w:rPr>
                <w:bCs/>
                <w:sz w:val="24"/>
                <w:szCs w:val="24"/>
              </w:rPr>
              <w:t>Prijedlog odluke o sufinanciranju održavanja mreže plovila čistača mora za djelovanje kod iznenadnih onečišćenja mora</w:t>
            </w:r>
            <w:r w:rsidRPr="00F96FEF">
              <w:rPr>
                <w:sz w:val="24"/>
                <w:szCs w:val="24"/>
              </w:rPr>
              <w:t xml:space="preserve"> </w:t>
            </w:r>
          </w:p>
        </w:tc>
      </w:tr>
    </w:tbl>
    <w:p w:rsidR="00E00B4F" w:rsidRPr="00F96FEF" w:rsidRDefault="00E00B4F" w:rsidP="00E00B4F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E00B4F" w:rsidRPr="00F96FEF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E00B4F" w:rsidRPr="00F96FEF" w:rsidRDefault="00E00B4F" w:rsidP="00E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B4F" w:rsidRPr="00F96FEF" w:rsidRDefault="00E00B4F" w:rsidP="00E00B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6F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0B4F" w:rsidRPr="00F96FEF" w:rsidRDefault="00E00B4F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0B4F" w:rsidRPr="00F96FEF" w:rsidRDefault="00E00B4F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Na temelju članka 8. i članka 31. stavk</w:t>
      </w:r>
      <w:r w:rsidR="00585427" w:rsidRPr="00F96FEF">
        <w:rPr>
          <w:rFonts w:ascii="Times New Roman" w:hAnsi="Times New Roman" w:cs="Times New Roman"/>
          <w:sz w:val="24"/>
          <w:szCs w:val="24"/>
        </w:rPr>
        <w:t>a</w:t>
      </w:r>
      <w:r w:rsidRPr="00F96FEF">
        <w:rPr>
          <w:rFonts w:ascii="Times New Roman" w:hAnsi="Times New Roman" w:cs="Times New Roman"/>
          <w:sz w:val="24"/>
          <w:szCs w:val="24"/>
        </w:rPr>
        <w:t xml:space="preserve"> 2. Zakona o Vladi Republike Hrvatske (Narodne novine, br. 150/11, 119/14, 93/16 i 116/18), a u vezi </w:t>
      </w:r>
      <w:r w:rsidR="00585427" w:rsidRPr="00F96FEF">
        <w:rPr>
          <w:rFonts w:ascii="Times New Roman" w:hAnsi="Times New Roman" w:cs="Times New Roman"/>
          <w:sz w:val="24"/>
          <w:szCs w:val="24"/>
        </w:rPr>
        <w:t xml:space="preserve">s </w:t>
      </w:r>
      <w:r w:rsidRPr="00F96FEF">
        <w:rPr>
          <w:rFonts w:ascii="Times New Roman" w:hAnsi="Times New Roman" w:cs="Times New Roman"/>
          <w:sz w:val="24"/>
          <w:szCs w:val="24"/>
        </w:rPr>
        <w:t>člank</w:t>
      </w:r>
      <w:r w:rsidR="00585427" w:rsidRPr="00F96FEF">
        <w:rPr>
          <w:rFonts w:ascii="Times New Roman" w:hAnsi="Times New Roman" w:cs="Times New Roman"/>
          <w:sz w:val="24"/>
          <w:szCs w:val="24"/>
        </w:rPr>
        <w:t>om</w:t>
      </w:r>
      <w:r w:rsidRPr="00F96FEF">
        <w:rPr>
          <w:rFonts w:ascii="Times New Roman" w:hAnsi="Times New Roman" w:cs="Times New Roman"/>
          <w:sz w:val="24"/>
          <w:szCs w:val="24"/>
        </w:rPr>
        <w:t xml:space="preserve"> 209. stavk</w:t>
      </w:r>
      <w:r w:rsidR="00585427" w:rsidRPr="00F96FEF">
        <w:rPr>
          <w:rFonts w:ascii="Times New Roman" w:hAnsi="Times New Roman" w:cs="Times New Roman"/>
          <w:sz w:val="24"/>
          <w:szCs w:val="24"/>
        </w:rPr>
        <w:t>om</w:t>
      </w:r>
      <w:r w:rsidRPr="00F96FEF">
        <w:rPr>
          <w:rFonts w:ascii="Times New Roman" w:hAnsi="Times New Roman" w:cs="Times New Roman"/>
          <w:sz w:val="24"/>
          <w:szCs w:val="24"/>
        </w:rPr>
        <w:t xml:space="preserve"> 1. Zakona o zaštiti okoliša (Narodne novine, br. 80/13, 153/13, 78/15, 12/18 i 118/18) i člank</w:t>
      </w:r>
      <w:r w:rsidR="00585427" w:rsidRPr="00F96FEF">
        <w:rPr>
          <w:rFonts w:ascii="Times New Roman" w:hAnsi="Times New Roman" w:cs="Times New Roman"/>
          <w:sz w:val="24"/>
          <w:szCs w:val="24"/>
        </w:rPr>
        <w:t>om</w:t>
      </w:r>
      <w:r w:rsidRPr="00F96FEF">
        <w:rPr>
          <w:rFonts w:ascii="Times New Roman" w:hAnsi="Times New Roman" w:cs="Times New Roman"/>
          <w:sz w:val="24"/>
          <w:szCs w:val="24"/>
        </w:rPr>
        <w:t xml:space="preserve"> 55.f Pomorskog zakonika (Narodne novine, br. 181/04, 76/07, 146/08, 61/11, 56/13, 26/15</w:t>
      </w:r>
      <w:r w:rsidR="00585427" w:rsidRPr="00F96FEF">
        <w:rPr>
          <w:rFonts w:ascii="Times New Roman" w:hAnsi="Times New Roman" w:cs="Times New Roman"/>
          <w:sz w:val="24"/>
          <w:szCs w:val="24"/>
        </w:rPr>
        <w:t xml:space="preserve"> i</w:t>
      </w:r>
      <w:r w:rsidRPr="00F96FEF">
        <w:rPr>
          <w:rFonts w:ascii="Times New Roman" w:hAnsi="Times New Roman" w:cs="Times New Roman"/>
          <w:sz w:val="24"/>
          <w:szCs w:val="24"/>
        </w:rPr>
        <w:t xml:space="preserve"> 17/19) </w:t>
      </w:r>
      <w:r w:rsidR="00585427" w:rsidRPr="00F96FEF">
        <w:rPr>
          <w:rFonts w:ascii="Times New Roman" w:hAnsi="Times New Roman" w:cs="Times New Roman"/>
          <w:sz w:val="24"/>
          <w:szCs w:val="24"/>
        </w:rPr>
        <w:t>te</w:t>
      </w:r>
      <w:r w:rsidRPr="00F96FEF">
        <w:rPr>
          <w:rFonts w:ascii="Times New Roman" w:hAnsi="Times New Roman" w:cs="Times New Roman"/>
          <w:sz w:val="24"/>
          <w:szCs w:val="24"/>
        </w:rPr>
        <w:t xml:space="preserve"> točk</w:t>
      </w:r>
      <w:r w:rsidR="00585427" w:rsidRPr="00F96FEF">
        <w:rPr>
          <w:rFonts w:ascii="Times New Roman" w:hAnsi="Times New Roman" w:cs="Times New Roman"/>
          <w:sz w:val="24"/>
          <w:szCs w:val="24"/>
        </w:rPr>
        <w:t>om</w:t>
      </w:r>
      <w:r w:rsidRPr="00F96FEF">
        <w:rPr>
          <w:rFonts w:ascii="Times New Roman" w:hAnsi="Times New Roman" w:cs="Times New Roman"/>
          <w:sz w:val="24"/>
          <w:szCs w:val="24"/>
        </w:rPr>
        <w:t xml:space="preserve"> 108. Plana intervencija kod iznenadnih onečišćenja mora (Narodne novine, br</w:t>
      </w:r>
      <w:r w:rsidR="00585427" w:rsidRPr="00F96FEF">
        <w:rPr>
          <w:rFonts w:ascii="Times New Roman" w:hAnsi="Times New Roman" w:cs="Times New Roman"/>
          <w:sz w:val="24"/>
          <w:szCs w:val="24"/>
        </w:rPr>
        <w:t>oj</w:t>
      </w:r>
      <w:r w:rsidRPr="00F96FEF">
        <w:rPr>
          <w:rFonts w:ascii="Times New Roman" w:hAnsi="Times New Roman" w:cs="Times New Roman"/>
          <w:sz w:val="24"/>
          <w:szCs w:val="24"/>
        </w:rPr>
        <w:t xml:space="preserve"> 92/08)</w:t>
      </w:r>
      <w:r w:rsidR="00585427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Vlada Republike Hrvatske je na sjednici održanoj _________________ 2019. </w:t>
      </w:r>
      <w:r w:rsidR="004A5611" w:rsidRPr="00F96FEF">
        <w:rPr>
          <w:rFonts w:ascii="Times New Roman" w:hAnsi="Times New Roman" w:cs="Times New Roman"/>
          <w:sz w:val="24"/>
          <w:szCs w:val="24"/>
        </w:rPr>
        <w:t xml:space="preserve">godine </w:t>
      </w:r>
      <w:r w:rsidRPr="00F96FEF">
        <w:rPr>
          <w:rFonts w:ascii="Times New Roman" w:hAnsi="Times New Roman" w:cs="Times New Roman"/>
          <w:sz w:val="24"/>
          <w:szCs w:val="24"/>
        </w:rPr>
        <w:t>donijela</w:t>
      </w:r>
    </w:p>
    <w:p w:rsidR="00A90EE7" w:rsidRPr="00F96FEF" w:rsidRDefault="00A90EE7" w:rsidP="005854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EE7" w:rsidRPr="00F96FEF" w:rsidRDefault="00A90EE7" w:rsidP="005854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50" w:rsidRPr="00F96FEF" w:rsidRDefault="006F2850" w:rsidP="005854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O</w:t>
      </w:r>
      <w:r w:rsidR="00585427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D</w:t>
      </w:r>
      <w:r w:rsidR="00585427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L</w:t>
      </w:r>
      <w:r w:rsidR="00585427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U</w:t>
      </w:r>
      <w:r w:rsidR="00585427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K</w:t>
      </w:r>
      <w:r w:rsidR="00585427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U</w:t>
      </w:r>
    </w:p>
    <w:p w:rsidR="00585427" w:rsidRPr="00F96FEF" w:rsidRDefault="00585427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o sufina</w:t>
      </w:r>
      <w:r w:rsidR="00C205D5" w:rsidRPr="00F96FEF">
        <w:rPr>
          <w:rFonts w:ascii="Times New Roman" w:hAnsi="Times New Roman" w:cs="Times New Roman"/>
          <w:b/>
          <w:sz w:val="24"/>
          <w:szCs w:val="24"/>
        </w:rPr>
        <w:t>n</w:t>
      </w:r>
      <w:r w:rsidRPr="00F96FEF">
        <w:rPr>
          <w:rFonts w:ascii="Times New Roman" w:hAnsi="Times New Roman" w:cs="Times New Roman"/>
          <w:b/>
          <w:sz w:val="24"/>
          <w:szCs w:val="24"/>
        </w:rPr>
        <w:t>ciranju održavanja mreže plovila čistača mora</w:t>
      </w: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za djelovanje kod iznenadnih onečišćenja mora</w:t>
      </w: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EE7" w:rsidRPr="00F96FEF" w:rsidRDefault="00A90EE7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EE7" w:rsidRPr="00F96FEF" w:rsidRDefault="00A90EE7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I.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58542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Vlada Republike Hrvatske sufinancirat će dio troškova održavanja mreže plovila čistača mora u priobalnim županijama, u svrhu osiguravanja pripravnosti za i reagiranja na iznenadna onečišćenja mora po Planu intervencija kod iznenadnih onečišćenja mora.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58542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Vlada Republike Hrvatske sufinancirat će troškove iz stavka 1. ove točke u ukupnom iznosu od 230.000,00 k</w:t>
      </w:r>
      <w:r w:rsidR="00585427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>n</w:t>
      </w:r>
      <w:r w:rsidR="00585427" w:rsidRPr="00F96FEF">
        <w:rPr>
          <w:rFonts w:ascii="Times New Roman" w:hAnsi="Times New Roman" w:cs="Times New Roman"/>
          <w:sz w:val="24"/>
          <w:szCs w:val="24"/>
        </w:rPr>
        <w:t>a</w:t>
      </w:r>
      <w:r w:rsidRPr="00F96FEF">
        <w:rPr>
          <w:rFonts w:ascii="Times New Roman" w:hAnsi="Times New Roman" w:cs="Times New Roman"/>
          <w:sz w:val="24"/>
          <w:szCs w:val="24"/>
        </w:rPr>
        <w:t xml:space="preserve"> po plovilu čistaču mora godišnje, što ukupno za </w:t>
      </w:r>
      <w:r w:rsidR="003208A8" w:rsidRPr="00F96FEF">
        <w:rPr>
          <w:rFonts w:ascii="Times New Roman" w:hAnsi="Times New Roman" w:cs="Times New Roman"/>
          <w:sz w:val="24"/>
          <w:szCs w:val="24"/>
        </w:rPr>
        <w:t>deset</w:t>
      </w:r>
      <w:r w:rsidRPr="00F96FEF">
        <w:rPr>
          <w:rFonts w:ascii="Times New Roman" w:hAnsi="Times New Roman" w:cs="Times New Roman"/>
          <w:sz w:val="24"/>
          <w:szCs w:val="24"/>
        </w:rPr>
        <w:t xml:space="preserve"> plovila čistača mora iznosi 2.300.000,00 k</w:t>
      </w:r>
      <w:r w:rsidR="00585427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>n</w:t>
      </w:r>
      <w:r w:rsidR="00585427" w:rsidRPr="00F96FEF">
        <w:rPr>
          <w:rFonts w:ascii="Times New Roman" w:hAnsi="Times New Roman" w:cs="Times New Roman"/>
          <w:sz w:val="24"/>
          <w:szCs w:val="24"/>
        </w:rPr>
        <w:t>a</w:t>
      </w:r>
      <w:r w:rsidRPr="00F96FEF">
        <w:rPr>
          <w:rFonts w:ascii="Times New Roman" w:hAnsi="Times New Roman" w:cs="Times New Roman"/>
          <w:sz w:val="24"/>
          <w:szCs w:val="24"/>
        </w:rPr>
        <w:t xml:space="preserve"> godišnje.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II.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58542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Mreža plovila čista</w:t>
      </w:r>
      <w:r w:rsidR="0061773C" w:rsidRPr="00F96FEF">
        <w:rPr>
          <w:rFonts w:ascii="Times New Roman" w:hAnsi="Times New Roman" w:cs="Times New Roman"/>
          <w:sz w:val="24"/>
          <w:szCs w:val="24"/>
        </w:rPr>
        <w:t>č</w:t>
      </w:r>
      <w:r w:rsidRPr="00F96FEF">
        <w:rPr>
          <w:rFonts w:ascii="Times New Roman" w:hAnsi="Times New Roman" w:cs="Times New Roman"/>
          <w:sz w:val="24"/>
          <w:szCs w:val="24"/>
        </w:rPr>
        <w:t>a mora iz točke I. ove Odluke sastoji se od:</w:t>
      </w:r>
    </w:p>
    <w:p w:rsidR="00585427" w:rsidRPr="00F96FEF" w:rsidRDefault="00585427" w:rsidP="0058542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585427" w:rsidP="005854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>a)</w:t>
      </w:r>
      <w:r w:rsidRPr="00F96FEF">
        <w:rPr>
          <w:rFonts w:ascii="Times New Roman" w:hAnsi="Times New Roman" w:cs="Times New Roman"/>
          <w:sz w:val="24"/>
          <w:szCs w:val="24"/>
        </w:rPr>
        <w:tab/>
      </w:r>
      <w:r w:rsidR="006F2850" w:rsidRPr="00F96FEF">
        <w:rPr>
          <w:rFonts w:ascii="Times New Roman" w:hAnsi="Times New Roman" w:cs="Times New Roman"/>
          <w:sz w:val="24"/>
          <w:szCs w:val="24"/>
        </w:rPr>
        <w:t>plovila čista</w:t>
      </w:r>
      <w:r w:rsidR="0061773C" w:rsidRPr="00F96FEF">
        <w:rPr>
          <w:rFonts w:ascii="Times New Roman" w:hAnsi="Times New Roman" w:cs="Times New Roman"/>
          <w:sz w:val="24"/>
          <w:szCs w:val="24"/>
        </w:rPr>
        <w:t>č</w:t>
      </w:r>
      <w:r w:rsidR="006F2850" w:rsidRPr="00F96FEF">
        <w:rPr>
          <w:rFonts w:ascii="Times New Roman" w:hAnsi="Times New Roman" w:cs="Times New Roman"/>
          <w:sz w:val="24"/>
          <w:szCs w:val="24"/>
        </w:rPr>
        <w:t xml:space="preserve">a mora </w:t>
      </w:r>
      <w:r w:rsidR="00BD1A48" w:rsidRPr="00F96FEF">
        <w:rPr>
          <w:rFonts w:ascii="Times New Roman" w:hAnsi="Times New Roman" w:cs="Times New Roman"/>
          <w:sz w:val="24"/>
          <w:szCs w:val="24"/>
        </w:rPr>
        <w:t xml:space="preserve">koja su </w:t>
      </w:r>
      <w:r w:rsidR="006F2850" w:rsidRPr="00F96FEF">
        <w:rPr>
          <w:rFonts w:ascii="Times New Roman" w:hAnsi="Times New Roman" w:cs="Times New Roman"/>
          <w:sz w:val="24"/>
          <w:szCs w:val="24"/>
        </w:rPr>
        <w:t>u vlasništvu županija</w:t>
      </w:r>
      <w:r w:rsidR="00BD1A48"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="003208A8" w:rsidRPr="00F96FEF">
        <w:rPr>
          <w:rFonts w:ascii="Times New Roman" w:hAnsi="Times New Roman" w:cs="Times New Roman"/>
          <w:sz w:val="24"/>
          <w:szCs w:val="24"/>
        </w:rPr>
        <w:t xml:space="preserve">na </w:t>
      </w:r>
      <w:r w:rsidR="00BD1A48" w:rsidRPr="00F96FEF">
        <w:rPr>
          <w:rFonts w:ascii="Times New Roman" w:hAnsi="Times New Roman" w:cs="Times New Roman"/>
          <w:sz w:val="24"/>
          <w:szCs w:val="24"/>
        </w:rPr>
        <w:t>temelj</w:t>
      </w:r>
      <w:r w:rsidR="003208A8" w:rsidRPr="00F96FEF">
        <w:rPr>
          <w:rFonts w:ascii="Times New Roman" w:hAnsi="Times New Roman" w:cs="Times New Roman"/>
          <w:sz w:val="24"/>
          <w:szCs w:val="24"/>
        </w:rPr>
        <w:t>u</w:t>
      </w:r>
      <w:r w:rsidR="00BD1A48" w:rsidRPr="00F96FEF">
        <w:rPr>
          <w:rFonts w:ascii="Times New Roman" w:hAnsi="Times New Roman" w:cs="Times New Roman"/>
          <w:sz w:val="24"/>
          <w:szCs w:val="24"/>
        </w:rPr>
        <w:t xml:space="preserve"> Odluke </w:t>
      </w:r>
      <w:r w:rsidR="000A5C85" w:rsidRPr="00F96FEF">
        <w:rPr>
          <w:rFonts w:ascii="Times New Roman" w:hAnsi="Times New Roman" w:cs="Times New Roman"/>
          <w:sz w:val="24"/>
          <w:szCs w:val="24"/>
        </w:rPr>
        <w:t xml:space="preserve">o predaji brodica čistača mora, tipa ECO-13, županijama u vlasništvo, </w:t>
      </w:r>
      <w:r w:rsidR="003208A8" w:rsidRPr="00F96FEF">
        <w:rPr>
          <w:rFonts w:ascii="Times New Roman" w:hAnsi="Times New Roman" w:cs="Times New Roman"/>
          <w:sz w:val="24"/>
          <w:szCs w:val="24"/>
        </w:rPr>
        <w:t>klase</w:t>
      </w:r>
      <w:r w:rsidR="00BD1A48" w:rsidRPr="00F96FEF">
        <w:rPr>
          <w:rFonts w:ascii="Times New Roman" w:hAnsi="Times New Roman" w:cs="Times New Roman"/>
          <w:sz w:val="24"/>
          <w:szCs w:val="24"/>
        </w:rPr>
        <w:t xml:space="preserve">: 342-01/07-01/03, </w:t>
      </w:r>
      <w:r w:rsidR="003208A8" w:rsidRPr="00F96FEF">
        <w:rPr>
          <w:rFonts w:ascii="Times New Roman" w:hAnsi="Times New Roman" w:cs="Times New Roman"/>
          <w:sz w:val="24"/>
          <w:szCs w:val="24"/>
        </w:rPr>
        <w:t>urbroja</w:t>
      </w:r>
      <w:r w:rsidR="00BD1A48" w:rsidRPr="00F96FEF">
        <w:rPr>
          <w:rFonts w:ascii="Times New Roman" w:hAnsi="Times New Roman" w:cs="Times New Roman"/>
          <w:sz w:val="24"/>
          <w:szCs w:val="24"/>
        </w:rPr>
        <w:t>: 5030114-07-1</w:t>
      </w:r>
      <w:r w:rsidR="003208A8" w:rsidRPr="00F96FEF">
        <w:rPr>
          <w:rFonts w:ascii="Times New Roman" w:hAnsi="Times New Roman" w:cs="Times New Roman"/>
          <w:sz w:val="24"/>
          <w:szCs w:val="24"/>
        </w:rPr>
        <w:t>,</w:t>
      </w:r>
      <w:r w:rsidR="00BD1A48" w:rsidRPr="00F96FEF">
        <w:rPr>
          <w:rFonts w:ascii="Times New Roman" w:hAnsi="Times New Roman" w:cs="Times New Roman"/>
          <w:sz w:val="24"/>
          <w:szCs w:val="24"/>
        </w:rPr>
        <w:t xml:space="preserve"> od 5. lipnja 2007. godine</w:t>
      </w:r>
      <w:r w:rsidR="006F2850" w:rsidRPr="00F96FEF">
        <w:rPr>
          <w:rFonts w:ascii="Times New Roman" w:hAnsi="Times New Roman" w:cs="Times New Roman"/>
          <w:sz w:val="24"/>
          <w:szCs w:val="24"/>
        </w:rPr>
        <w:t>, i to:</w:t>
      </w:r>
    </w:p>
    <w:p w:rsidR="00585427" w:rsidRPr="00F96FEF" w:rsidRDefault="00585427" w:rsidP="005854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73C" w:rsidRPr="00F96FEF" w:rsidRDefault="0061773C" w:rsidP="00585427">
      <w:pPr>
        <w:pStyle w:val="NoSpacing"/>
        <w:numPr>
          <w:ilvl w:val="0"/>
          <w:numId w:val="5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brodic</w:t>
      </w:r>
      <w:r w:rsidR="003208A8" w:rsidRPr="00F96FEF">
        <w:rPr>
          <w:rFonts w:ascii="Times New Roman" w:hAnsi="Times New Roman" w:cs="Times New Roman"/>
          <w:sz w:val="24"/>
          <w:szCs w:val="24"/>
        </w:rPr>
        <w:t>e</w:t>
      </w:r>
      <w:r w:rsidRPr="00F96FEF">
        <w:rPr>
          <w:rFonts w:ascii="Times New Roman" w:hAnsi="Times New Roman" w:cs="Times New Roman"/>
          <w:sz w:val="24"/>
          <w:szCs w:val="24"/>
        </w:rPr>
        <w:t xml:space="preserve"> tipa ECO-13/1, u vlasništvu </w:t>
      </w:r>
      <w:r w:rsidR="00585427" w:rsidRPr="00F96FEF">
        <w:rPr>
          <w:rFonts w:ascii="Times New Roman" w:hAnsi="Times New Roman" w:cs="Times New Roman"/>
          <w:sz w:val="24"/>
          <w:szCs w:val="24"/>
        </w:rPr>
        <w:t>Dubrovačko-neretvanske županije</w:t>
      </w:r>
    </w:p>
    <w:p w:rsidR="0061773C" w:rsidRPr="00F96FEF" w:rsidRDefault="0061773C" w:rsidP="00585427">
      <w:pPr>
        <w:pStyle w:val="NoSpacing"/>
        <w:numPr>
          <w:ilvl w:val="0"/>
          <w:numId w:val="5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brodic</w:t>
      </w:r>
      <w:r w:rsidR="003208A8" w:rsidRPr="00F96FEF">
        <w:rPr>
          <w:rFonts w:ascii="Times New Roman" w:hAnsi="Times New Roman" w:cs="Times New Roman"/>
          <w:sz w:val="24"/>
          <w:szCs w:val="24"/>
        </w:rPr>
        <w:t>e</w:t>
      </w:r>
      <w:r w:rsidRPr="00F96FEF">
        <w:rPr>
          <w:rFonts w:ascii="Times New Roman" w:hAnsi="Times New Roman" w:cs="Times New Roman"/>
          <w:sz w:val="24"/>
          <w:szCs w:val="24"/>
        </w:rPr>
        <w:t xml:space="preserve"> tipa ECO-13/2, u vlasn</w:t>
      </w:r>
      <w:r w:rsidR="00585427" w:rsidRPr="00F96FEF">
        <w:rPr>
          <w:rFonts w:ascii="Times New Roman" w:hAnsi="Times New Roman" w:cs="Times New Roman"/>
          <w:sz w:val="24"/>
          <w:szCs w:val="24"/>
        </w:rPr>
        <w:t>ištvu Šibensko-kninske županije</w:t>
      </w:r>
    </w:p>
    <w:p w:rsidR="0061773C" w:rsidRPr="00F96FEF" w:rsidRDefault="0061773C" w:rsidP="00585427">
      <w:pPr>
        <w:pStyle w:val="NoSpacing"/>
        <w:numPr>
          <w:ilvl w:val="0"/>
          <w:numId w:val="5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brodic</w:t>
      </w:r>
      <w:r w:rsidR="003208A8" w:rsidRPr="00F96FEF">
        <w:rPr>
          <w:rFonts w:ascii="Times New Roman" w:hAnsi="Times New Roman" w:cs="Times New Roman"/>
          <w:sz w:val="24"/>
          <w:szCs w:val="24"/>
        </w:rPr>
        <w:t>e</w:t>
      </w:r>
      <w:r w:rsidRPr="00F96FEF">
        <w:rPr>
          <w:rFonts w:ascii="Times New Roman" w:hAnsi="Times New Roman" w:cs="Times New Roman"/>
          <w:sz w:val="24"/>
          <w:szCs w:val="24"/>
        </w:rPr>
        <w:t xml:space="preserve"> tipa ECO-13/3, u suvlasništvu Za</w:t>
      </w:r>
      <w:r w:rsidR="00585427" w:rsidRPr="00F96FEF">
        <w:rPr>
          <w:rFonts w:ascii="Times New Roman" w:hAnsi="Times New Roman" w:cs="Times New Roman"/>
          <w:sz w:val="24"/>
          <w:szCs w:val="24"/>
        </w:rPr>
        <w:t>darske i Ličko-senjske županije</w:t>
      </w:r>
    </w:p>
    <w:p w:rsidR="0061773C" w:rsidRPr="00F96FEF" w:rsidRDefault="0061773C" w:rsidP="00585427">
      <w:pPr>
        <w:pStyle w:val="NoSpacing"/>
        <w:numPr>
          <w:ilvl w:val="0"/>
          <w:numId w:val="5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brodic</w:t>
      </w:r>
      <w:r w:rsidR="003208A8" w:rsidRPr="00F96FEF">
        <w:rPr>
          <w:rFonts w:ascii="Times New Roman" w:hAnsi="Times New Roman" w:cs="Times New Roman"/>
          <w:sz w:val="24"/>
          <w:szCs w:val="24"/>
        </w:rPr>
        <w:t>e</w:t>
      </w:r>
      <w:r w:rsidRPr="00F96FEF">
        <w:rPr>
          <w:rFonts w:ascii="Times New Roman" w:hAnsi="Times New Roman" w:cs="Times New Roman"/>
          <w:sz w:val="24"/>
          <w:szCs w:val="24"/>
        </w:rPr>
        <w:t xml:space="preserve"> tipa ECO-13/4, u vlasniš</w:t>
      </w:r>
      <w:r w:rsidR="00585427" w:rsidRPr="00F96FEF">
        <w:rPr>
          <w:rFonts w:ascii="Times New Roman" w:hAnsi="Times New Roman" w:cs="Times New Roman"/>
          <w:sz w:val="24"/>
          <w:szCs w:val="24"/>
        </w:rPr>
        <w:t>tvu Primorsko-goranske županije</w:t>
      </w:r>
    </w:p>
    <w:p w:rsidR="0061773C" w:rsidRPr="00F96FEF" w:rsidRDefault="0061773C" w:rsidP="00585427">
      <w:pPr>
        <w:pStyle w:val="NoSpacing"/>
        <w:numPr>
          <w:ilvl w:val="0"/>
          <w:numId w:val="5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brodic</w:t>
      </w:r>
      <w:r w:rsidR="003208A8" w:rsidRPr="00F96FEF">
        <w:rPr>
          <w:rFonts w:ascii="Times New Roman" w:hAnsi="Times New Roman" w:cs="Times New Roman"/>
          <w:sz w:val="24"/>
          <w:szCs w:val="24"/>
        </w:rPr>
        <w:t>e</w:t>
      </w:r>
      <w:r w:rsidRPr="00F96FEF">
        <w:rPr>
          <w:rFonts w:ascii="Times New Roman" w:hAnsi="Times New Roman" w:cs="Times New Roman"/>
          <w:sz w:val="24"/>
          <w:szCs w:val="24"/>
        </w:rPr>
        <w:t xml:space="preserve"> tipa ECO-13/5, u vlasništv</w:t>
      </w:r>
      <w:r w:rsidR="00585427" w:rsidRPr="00F96FEF">
        <w:rPr>
          <w:rFonts w:ascii="Times New Roman" w:hAnsi="Times New Roman" w:cs="Times New Roman"/>
          <w:sz w:val="24"/>
          <w:szCs w:val="24"/>
        </w:rPr>
        <w:t>u Splitsko-dalmatinske županije</w:t>
      </w:r>
    </w:p>
    <w:p w:rsidR="006F2850" w:rsidRPr="00F96FEF" w:rsidRDefault="006F2850" w:rsidP="00E00B4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585427" w:rsidP="005854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>b)</w:t>
      </w:r>
      <w:r w:rsidRPr="00F96FEF">
        <w:rPr>
          <w:rFonts w:ascii="Times New Roman" w:hAnsi="Times New Roman" w:cs="Times New Roman"/>
          <w:sz w:val="24"/>
          <w:szCs w:val="24"/>
        </w:rPr>
        <w:tab/>
      </w:r>
      <w:r w:rsidR="006F2850" w:rsidRPr="00F96FEF">
        <w:rPr>
          <w:rFonts w:ascii="Times New Roman" w:hAnsi="Times New Roman" w:cs="Times New Roman"/>
          <w:sz w:val="24"/>
          <w:szCs w:val="24"/>
        </w:rPr>
        <w:t>plovila čista</w:t>
      </w:r>
      <w:r w:rsidR="0061773C" w:rsidRPr="00F96FEF">
        <w:rPr>
          <w:rFonts w:ascii="Times New Roman" w:hAnsi="Times New Roman" w:cs="Times New Roman"/>
          <w:sz w:val="24"/>
          <w:szCs w:val="24"/>
        </w:rPr>
        <w:t>č</w:t>
      </w:r>
      <w:r w:rsidR="006F2850" w:rsidRPr="00F96FEF">
        <w:rPr>
          <w:rFonts w:ascii="Times New Roman" w:hAnsi="Times New Roman" w:cs="Times New Roman"/>
          <w:sz w:val="24"/>
          <w:szCs w:val="24"/>
        </w:rPr>
        <w:t>a mora, za koja je županija u postupku javne nabave ugovorila uslugu rada (čišćenja mora) po sistemu pripravnosti</w:t>
      </w:r>
      <w:r w:rsidR="00B517DC" w:rsidRPr="00F96FEF">
        <w:rPr>
          <w:rFonts w:ascii="Times New Roman" w:hAnsi="Times New Roman" w:cs="Times New Roman"/>
          <w:sz w:val="24"/>
          <w:szCs w:val="24"/>
        </w:rPr>
        <w:t>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5427" w:rsidRPr="00F96FEF" w:rsidRDefault="00585427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58542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 xml:space="preserve">Financijska sredstva iz točke I. </w:t>
      </w:r>
      <w:r w:rsidR="008E0E72" w:rsidRPr="00F96FEF">
        <w:rPr>
          <w:rFonts w:ascii="Times New Roman" w:hAnsi="Times New Roman" w:cs="Times New Roman"/>
          <w:sz w:val="24"/>
          <w:szCs w:val="24"/>
        </w:rPr>
        <w:t xml:space="preserve">stavka 2. </w:t>
      </w:r>
      <w:r w:rsidRPr="00F96FEF">
        <w:rPr>
          <w:rFonts w:ascii="Times New Roman" w:hAnsi="Times New Roman" w:cs="Times New Roman"/>
          <w:sz w:val="24"/>
          <w:szCs w:val="24"/>
        </w:rPr>
        <w:t xml:space="preserve">ove Odluke osiguravaju se u državnom proračunu </w:t>
      </w:r>
      <w:r w:rsidR="003F3729" w:rsidRPr="00F96FEF">
        <w:rPr>
          <w:rFonts w:ascii="Times New Roman" w:hAnsi="Times New Roman" w:cs="Times New Roman"/>
          <w:sz w:val="24"/>
          <w:szCs w:val="24"/>
        </w:rPr>
        <w:t xml:space="preserve">Republike Hrvatske, </w:t>
      </w:r>
      <w:r w:rsidRPr="00F96FEF">
        <w:rPr>
          <w:rFonts w:ascii="Times New Roman" w:hAnsi="Times New Roman" w:cs="Times New Roman"/>
          <w:sz w:val="24"/>
          <w:szCs w:val="24"/>
        </w:rPr>
        <w:t xml:space="preserve">na razdjelu Ministarstva mora, prometa i infrastrukture, i dodijelit će se županijama, kako slijedi: </w:t>
      </w:r>
    </w:p>
    <w:p w:rsidR="00585427" w:rsidRPr="00F96FEF" w:rsidRDefault="00585427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Istarskoj župani</w:t>
      </w:r>
      <w:r w:rsidR="00585427" w:rsidRPr="00F96FEF">
        <w:rPr>
          <w:rFonts w:ascii="Times New Roman" w:hAnsi="Times New Roman" w:cs="Times New Roman"/>
          <w:sz w:val="24"/>
          <w:szCs w:val="24"/>
        </w:rPr>
        <w:t>ji za jedno plovilo čistač mora</w:t>
      </w:r>
    </w:p>
    <w:p w:rsidR="006F2850" w:rsidRPr="00F96FEF" w:rsidRDefault="006F2850" w:rsidP="00E00B4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Primorsko-goranskoj župan</w:t>
      </w:r>
      <w:r w:rsidR="00585427" w:rsidRPr="00F96FEF">
        <w:rPr>
          <w:rFonts w:ascii="Times New Roman" w:hAnsi="Times New Roman" w:cs="Times New Roman"/>
          <w:sz w:val="24"/>
          <w:szCs w:val="24"/>
        </w:rPr>
        <w:t>iji za tri plovila čistača mora</w:t>
      </w:r>
    </w:p>
    <w:p w:rsidR="006F2850" w:rsidRPr="00F96FEF" w:rsidRDefault="006F2850" w:rsidP="00E00B4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Zadarskoj i Ličko-senjskoj župani</w:t>
      </w:r>
      <w:r w:rsidR="00585427" w:rsidRPr="00F96FEF">
        <w:rPr>
          <w:rFonts w:ascii="Times New Roman" w:hAnsi="Times New Roman" w:cs="Times New Roman"/>
          <w:sz w:val="24"/>
          <w:szCs w:val="24"/>
        </w:rPr>
        <w:t>ji za jedno plovilo čistač mora</w:t>
      </w:r>
    </w:p>
    <w:p w:rsidR="006F2850" w:rsidRPr="00F96FEF" w:rsidRDefault="006F2850" w:rsidP="00E00B4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Šibensko-kninskoj župani</w:t>
      </w:r>
      <w:r w:rsidR="00585427" w:rsidRPr="00F96FEF">
        <w:rPr>
          <w:rFonts w:ascii="Times New Roman" w:hAnsi="Times New Roman" w:cs="Times New Roman"/>
          <w:sz w:val="24"/>
          <w:szCs w:val="24"/>
        </w:rPr>
        <w:t>ji za jedno plovilo čistač mora</w:t>
      </w:r>
    </w:p>
    <w:p w:rsidR="006F2850" w:rsidRPr="00F96FEF" w:rsidRDefault="006F2850" w:rsidP="00E00B4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Splitsko-dalmatinskoj županiji za dva plovila čistača mora i</w:t>
      </w:r>
    </w:p>
    <w:p w:rsidR="006F2850" w:rsidRPr="00F96FEF" w:rsidRDefault="006F2850" w:rsidP="00E00B4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Dubrovačko-neretvanskoj županiji za dva plovila čistača mora.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BD1A48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IV</w:t>
      </w:r>
      <w:r w:rsidR="006F2850" w:rsidRPr="00F96FEF">
        <w:rPr>
          <w:rFonts w:ascii="Times New Roman" w:hAnsi="Times New Roman" w:cs="Times New Roman"/>
          <w:b/>
          <w:sz w:val="24"/>
          <w:szCs w:val="24"/>
        </w:rPr>
        <w:t>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58542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 xml:space="preserve">Sufinanciranje dijela troškova za pet plovila čistača mora iz točke II. </w:t>
      </w:r>
      <w:r w:rsidR="008E0E72" w:rsidRPr="00F96FEF">
        <w:rPr>
          <w:rFonts w:ascii="Times New Roman" w:hAnsi="Times New Roman" w:cs="Times New Roman"/>
          <w:sz w:val="24"/>
          <w:szCs w:val="24"/>
        </w:rPr>
        <w:t>podstavka a</w:t>
      </w:r>
      <w:r w:rsidR="00E76CB7" w:rsidRPr="00F96FEF">
        <w:rPr>
          <w:rFonts w:ascii="Times New Roman" w:hAnsi="Times New Roman" w:cs="Times New Roman"/>
          <w:sz w:val="24"/>
          <w:szCs w:val="24"/>
        </w:rPr>
        <w:t>)</w:t>
      </w:r>
      <w:r w:rsidR="008E0E72"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sz w:val="24"/>
          <w:szCs w:val="24"/>
        </w:rPr>
        <w:t>ove Odluke</w:t>
      </w:r>
      <w:r w:rsidR="00BD1A48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vrši se u skladu s ugovorima o predaji plovila u vlasništvo bez nakade koje je Ministarstvo zaštite okoliša, prostornog uređenja i graditeljstva sklopilo sa županijama.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58542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 xml:space="preserve">Sufinanciranje dijela troškova za pet plovila čistača mora iz točke II. </w:t>
      </w:r>
      <w:r w:rsidR="008E0E72" w:rsidRPr="00F96FEF">
        <w:rPr>
          <w:rFonts w:ascii="Times New Roman" w:hAnsi="Times New Roman" w:cs="Times New Roman"/>
          <w:sz w:val="24"/>
          <w:szCs w:val="24"/>
        </w:rPr>
        <w:t>podstavka b</w:t>
      </w:r>
      <w:r w:rsidR="00E76CB7" w:rsidRPr="00F96FEF">
        <w:rPr>
          <w:rFonts w:ascii="Times New Roman" w:hAnsi="Times New Roman" w:cs="Times New Roman"/>
          <w:sz w:val="24"/>
          <w:szCs w:val="24"/>
        </w:rPr>
        <w:t>)</w:t>
      </w:r>
      <w:r w:rsidR="008E0E72"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sz w:val="24"/>
          <w:szCs w:val="24"/>
        </w:rPr>
        <w:t>ove Odluke</w:t>
      </w:r>
      <w:r w:rsidR="003A3E78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vrši se </w:t>
      </w:r>
      <w:r w:rsidR="004A5611" w:rsidRPr="00F96FEF">
        <w:rPr>
          <w:rFonts w:ascii="Times New Roman" w:hAnsi="Times New Roman" w:cs="Times New Roman"/>
          <w:sz w:val="24"/>
          <w:szCs w:val="24"/>
        </w:rPr>
        <w:t xml:space="preserve">na </w:t>
      </w:r>
      <w:r w:rsidRPr="00F96FEF">
        <w:rPr>
          <w:rFonts w:ascii="Times New Roman" w:hAnsi="Times New Roman" w:cs="Times New Roman"/>
          <w:sz w:val="24"/>
          <w:szCs w:val="24"/>
        </w:rPr>
        <w:t>temelj</w:t>
      </w:r>
      <w:r w:rsidR="004A5611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 xml:space="preserve"> ugovora o sufinanciranju plovila čistača mora za svako plovilo zasebno, koj</w:t>
      </w:r>
      <w:r w:rsidR="003A3E78" w:rsidRPr="00F96FEF">
        <w:rPr>
          <w:rFonts w:ascii="Times New Roman" w:hAnsi="Times New Roman" w:cs="Times New Roman"/>
          <w:sz w:val="24"/>
          <w:szCs w:val="24"/>
        </w:rPr>
        <w:t>e</w:t>
      </w:r>
      <w:r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="00E8594B" w:rsidRPr="00F96FEF">
        <w:rPr>
          <w:rFonts w:ascii="Times New Roman" w:hAnsi="Times New Roman" w:cs="Times New Roman"/>
          <w:sz w:val="24"/>
          <w:szCs w:val="24"/>
        </w:rPr>
        <w:t xml:space="preserve">Ministarstvo mora, prometa i infrastrukture sklapa </w:t>
      </w:r>
      <w:r w:rsidR="00BD1A48" w:rsidRPr="00F96FEF">
        <w:rPr>
          <w:rFonts w:ascii="Times New Roman" w:hAnsi="Times New Roman" w:cs="Times New Roman"/>
          <w:sz w:val="24"/>
          <w:szCs w:val="24"/>
        </w:rPr>
        <w:t xml:space="preserve">sa županijama nakon što </w:t>
      </w:r>
      <w:r w:rsidRPr="00F96FEF">
        <w:rPr>
          <w:rFonts w:ascii="Times New Roman" w:hAnsi="Times New Roman" w:cs="Times New Roman"/>
          <w:sz w:val="24"/>
          <w:szCs w:val="24"/>
        </w:rPr>
        <w:t>proved</w:t>
      </w:r>
      <w:r w:rsidR="00BD1A48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 xml:space="preserve"> postup</w:t>
      </w:r>
      <w:r w:rsidR="00BD1A48" w:rsidRPr="00F96FEF">
        <w:rPr>
          <w:rFonts w:ascii="Times New Roman" w:hAnsi="Times New Roman" w:cs="Times New Roman"/>
          <w:sz w:val="24"/>
          <w:szCs w:val="24"/>
        </w:rPr>
        <w:t>a</w:t>
      </w:r>
      <w:r w:rsidRPr="00F96FEF">
        <w:rPr>
          <w:rFonts w:ascii="Times New Roman" w:hAnsi="Times New Roman" w:cs="Times New Roman"/>
          <w:sz w:val="24"/>
          <w:szCs w:val="24"/>
        </w:rPr>
        <w:t>k javne nabave</w:t>
      </w:r>
      <w:r w:rsidR="00BD1A48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i to s:</w:t>
      </w:r>
    </w:p>
    <w:p w:rsidR="00585427" w:rsidRPr="00F96FEF" w:rsidRDefault="00585427" w:rsidP="0058542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585427">
      <w:pPr>
        <w:pStyle w:val="NoSpacing"/>
        <w:numPr>
          <w:ilvl w:val="0"/>
          <w:numId w:val="7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Istarskom županij</w:t>
      </w:r>
      <w:r w:rsidR="00775B30" w:rsidRPr="00F96FEF">
        <w:rPr>
          <w:rFonts w:ascii="Times New Roman" w:hAnsi="Times New Roman" w:cs="Times New Roman"/>
          <w:sz w:val="24"/>
          <w:szCs w:val="24"/>
        </w:rPr>
        <w:t>om za jedno plovilo čistač mora</w:t>
      </w:r>
    </w:p>
    <w:p w:rsidR="006F2850" w:rsidRPr="00F96FEF" w:rsidRDefault="006F2850" w:rsidP="00585427">
      <w:pPr>
        <w:pStyle w:val="NoSpacing"/>
        <w:numPr>
          <w:ilvl w:val="0"/>
          <w:numId w:val="7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Primorsko-goranskom župani</w:t>
      </w:r>
      <w:r w:rsidR="00775B30" w:rsidRPr="00F96FEF">
        <w:rPr>
          <w:rFonts w:ascii="Times New Roman" w:hAnsi="Times New Roman" w:cs="Times New Roman"/>
          <w:sz w:val="24"/>
          <w:szCs w:val="24"/>
        </w:rPr>
        <w:t>jom za dva plovila čistača mora</w:t>
      </w:r>
    </w:p>
    <w:p w:rsidR="006F2850" w:rsidRPr="00F96FEF" w:rsidRDefault="006F2850" w:rsidP="00585427">
      <w:pPr>
        <w:pStyle w:val="NoSpacing"/>
        <w:numPr>
          <w:ilvl w:val="0"/>
          <w:numId w:val="7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Splitsko-dalmatinskom županij</w:t>
      </w:r>
      <w:r w:rsidR="00775B30" w:rsidRPr="00F96FEF">
        <w:rPr>
          <w:rFonts w:ascii="Times New Roman" w:hAnsi="Times New Roman" w:cs="Times New Roman"/>
          <w:sz w:val="24"/>
          <w:szCs w:val="24"/>
        </w:rPr>
        <w:t>om za jedno plovilo čistač mora</w:t>
      </w:r>
    </w:p>
    <w:p w:rsidR="006F2850" w:rsidRPr="00F96FEF" w:rsidRDefault="006F2850" w:rsidP="00585427">
      <w:pPr>
        <w:pStyle w:val="NoSpacing"/>
        <w:numPr>
          <w:ilvl w:val="0"/>
          <w:numId w:val="7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Dubrovačko-neretvanskom županijom za jedno plovilo čistač</w:t>
      </w:r>
      <w:r w:rsidR="00377899" w:rsidRPr="00F96FEF">
        <w:rPr>
          <w:rFonts w:ascii="Times New Roman" w:hAnsi="Times New Roman" w:cs="Times New Roman"/>
          <w:sz w:val="24"/>
          <w:szCs w:val="24"/>
        </w:rPr>
        <w:t xml:space="preserve"> mora</w:t>
      </w:r>
      <w:r w:rsidRPr="00F96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V.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 xml:space="preserve">Sufinanciranje plovila čistača </w:t>
      </w:r>
      <w:r w:rsidR="008E0E72" w:rsidRPr="00F96FEF">
        <w:rPr>
          <w:rFonts w:ascii="Times New Roman" w:hAnsi="Times New Roman" w:cs="Times New Roman"/>
          <w:sz w:val="24"/>
          <w:szCs w:val="24"/>
        </w:rPr>
        <w:t xml:space="preserve">mora </w:t>
      </w:r>
      <w:r w:rsidRPr="00F96FEF">
        <w:rPr>
          <w:rFonts w:ascii="Times New Roman" w:hAnsi="Times New Roman" w:cs="Times New Roman"/>
          <w:sz w:val="24"/>
          <w:szCs w:val="24"/>
        </w:rPr>
        <w:t>iz ove Odluke prestaje kada plovilo postane trajno nesposobno za plovidbu i izvršenje poslova po Planu intervencija kod iznenadnih onečišćenja mora.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 xml:space="preserve">Sufinanciranje plovila čistača mora iz točke </w:t>
      </w:r>
      <w:r w:rsidR="000A5C85" w:rsidRPr="00F96FEF">
        <w:rPr>
          <w:rFonts w:ascii="Times New Roman" w:hAnsi="Times New Roman" w:cs="Times New Roman"/>
          <w:sz w:val="24"/>
          <w:szCs w:val="24"/>
        </w:rPr>
        <w:t>II</w:t>
      </w:r>
      <w:r w:rsidR="006148ED" w:rsidRPr="00F96FEF">
        <w:rPr>
          <w:rFonts w:ascii="Times New Roman" w:hAnsi="Times New Roman" w:cs="Times New Roman"/>
          <w:sz w:val="24"/>
          <w:szCs w:val="24"/>
        </w:rPr>
        <w:t>.</w:t>
      </w:r>
      <w:r w:rsidR="000A5C85"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="00E04285" w:rsidRPr="00F96FEF">
        <w:rPr>
          <w:rFonts w:ascii="Times New Roman" w:hAnsi="Times New Roman" w:cs="Times New Roman"/>
          <w:sz w:val="24"/>
          <w:szCs w:val="24"/>
        </w:rPr>
        <w:t xml:space="preserve">podstavka a) </w:t>
      </w:r>
      <w:r w:rsidRPr="00F96FEF">
        <w:rPr>
          <w:rFonts w:ascii="Times New Roman" w:hAnsi="Times New Roman" w:cs="Times New Roman"/>
          <w:sz w:val="24"/>
          <w:szCs w:val="24"/>
        </w:rPr>
        <w:t>ove Odluke</w:t>
      </w:r>
      <w:r w:rsidR="00E04285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koja su u vlasništvu županija prestaje njihovim otuđenjem.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U slučajevima iz stavka 2. ove točke sufinancirat će se drugo plovilo čistač mora koje je u vlasništvu županije ili plovilo čistač mora za koje županija provede postupak javne nabave za uslug</w:t>
      </w:r>
      <w:r w:rsidR="00BD1A48" w:rsidRPr="00F96FEF">
        <w:rPr>
          <w:rFonts w:ascii="Times New Roman" w:hAnsi="Times New Roman" w:cs="Times New Roman"/>
          <w:sz w:val="24"/>
          <w:szCs w:val="24"/>
        </w:rPr>
        <w:t>u rada plovila po sistemu pripravnosti</w:t>
      </w:r>
      <w:r w:rsidR="006148ED" w:rsidRPr="00F96FEF">
        <w:rPr>
          <w:rFonts w:ascii="Times New Roman" w:hAnsi="Times New Roman" w:cs="Times New Roman"/>
          <w:sz w:val="24"/>
          <w:szCs w:val="24"/>
        </w:rPr>
        <w:t>, o čemu je županija dužna obavijestiti Ministarstvo mora, prometa i infrastrukture</w:t>
      </w:r>
      <w:r w:rsidR="00AD7308" w:rsidRPr="00F96FEF">
        <w:rPr>
          <w:rFonts w:ascii="Times New Roman" w:hAnsi="Times New Roman" w:cs="Times New Roman"/>
          <w:sz w:val="24"/>
          <w:szCs w:val="24"/>
        </w:rPr>
        <w:t>,</w:t>
      </w:r>
      <w:r w:rsidR="006148ED" w:rsidRPr="00F96FEF">
        <w:rPr>
          <w:rFonts w:ascii="Times New Roman" w:hAnsi="Times New Roman" w:cs="Times New Roman"/>
          <w:sz w:val="24"/>
          <w:szCs w:val="24"/>
        </w:rPr>
        <w:t xml:space="preserve"> odmah po objavi postupka javne nabave i ugovaranju </w:t>
      </w:r>
      <w:r w:rsidR="00F7287F" w:rsidRPr="00F96FEF">
        <w:rPr>
          <w:rFonts w:ascii="Times New Roman" w:hAnsi="Times New Roman" w:cs="Times New Roman"/>
          <w:sz w:val="24"/>
          <w:szCs w:val="24"/>
        </w:rPr>
        <w:t>usluge</w:t>
      </w:r>
      <w:r w:rsidR="00BD1A48" w:rsidRPr="00F96FEF">
        <w:rPr>
          <w:rFonts w:ascii="Times New Roman" w:hAnsi="Times New Roman" w:cs="Times New Roman"/>
          <w:sz w:val="24"/>
          <w:szCs w:val="24"/>
        </w:rPr>
        <w:t>.</w:t>
      </w:r>
    </w:p>
    <w:p w:rsidR="000E56A2" w:rsidRPr="00F96FEF" w:rsidRDefault="000E56A2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56A2" w:rsidRPr="00F96FEF" w:rsidRDefault="00EC67D2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U slučajevima iz stav</w:t>
      </w:r>
      <w:r w:rsidR="00AD7308" w:rsidRPr="00F96FEF">
        <w:rPr>
          <w:rFonts w:ascii="Times New Roman" w:hAnsi="Times New Roman" w:cs="Times New Roman"/>
          <w:sz w:val="24"/>
          <w:szCs w:val="24"/>
        </w:rPr>
        <w:t>a</w:t>
      </w:r>
      <w:r w:rsidRPr="00F96FEF">
        <w:rPr>
          <w:rFonts w:ascii="Times New Roman" w:hAnsi="Times New Roman" w:cs="Times New Roman"/>
          <w:sz w:val="24"/>
          <w:szCs w:val="24"/>
        </w:rPr>
        <w:t xml:space="preserve">ka 1. </w:t>
      </w:r>
      <w:r w:rsidR="00AD7308" w:rsidRPr="00F96FEF">
        <w:rPr>
          <w:rFonts w:ascii="Times New Roman" w:hAnsi="Times New Roman" w:cs="Times New Roman"/>
          <w:sz w:val="24"/>
          <w:szCs w:val="24"/>
        </w:rPr>
        <w:t>i</w:t>
      </w:r>
      <w:r w:rsidRPr="00F96FEF">
        <w:rPr>
          <w:rFonts w:ascii="Times New Roman" w:hAnsi="Times New Roman" w:cs="Times New Roman"/>
          <w:sz w:val="24"/>
          <w:szCs w:val="24"/>
        </w:rPr>
        <w:t xml:space="preserve"> 2. ove točke, županije </w:t>
      </w:r>
      <w:r w:rsidR="00200B72" w:rsidRPr="00F96FEF">
        <w:rPr>
          <w:rFonts w:ascii="Times New Roman" w:hAnsi="Times New Roman" w:cs="Times New Roman"/>
          <w:sz w:val="24"/>
          <w:szCs w:val="24"/>
        </w:rPr>
        <w:t xml:space="preserve">su </w:t>
      </w:r>
      <w:r w:rsidRPr="00F96FEF">
        <w:rPr>
          <w:rFonts w:ascii="Times New Roman" w:hAnsi="Times New Roman" w:cs="Times New Roman"/>
          <w:sz w:val="24"/>
          <w:szCs w:val="24"/>
        </w:rPr>
        <w:t>dužne obavijestiti Ministarstvo mora, prometa i infrastrukture odmah po nastaloj promjeni, a najk</w:t>
      </w:r>
      <w:r w:rsidR="0059294F" w:rsidRPr="00F96FEF">
        <w:rPr>
          <w:rFonts w:ascii="Times New Roman" w:hAnsi="Times New Roman" w:cs="Times New Roman"/>
          <w:sz w:val="24"/>
          <w:szCs w:val="24"/>
        </w:rPr>
        <w:t>a</w:t>
      </w:r>
      <w:r w:rsidR="00B34DB4" w:rsidRPr="00F96FEF">
        <w:rPr>
          <w:rFonts w:ascii="Times New Roman" w:hAnsi="Times New Roman" w:cs="Times New Roman"/>
          <w:sz w:val="24"/>
          <w:szCs w:val="24"/>
        </w:rPr>
        <w:t>s</w:t>
      </w:r>
      <w:r w:rsidRPr="00F96FEF">
        <w:rPr>
          <w:rFonts w:ascii="Times New Roman" w:hAnsi="Times New Roman" w:cs="Times New Roman"/>
          <w:sz w:val="24"/>
          <w:szCs w:val="24"/>
        </w:rPr>
        <w:t xml:space="preserve">nije u roku od tri dana od nastanka promjene.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5E41" w:rsidRPr="00F96FEF" w:rsidRDefault="00065E41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5E41" w:rsidRPr="00F96FEF" w:rsidRDefault="00065E41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BD1A48" w:rsidRPr="00F96FEF">
        <w:rPr>
          <w:rFonts w:ascii="Times New Roman" w:hAnsi="Times New Roman" w:cs="Times New Roman"/>
          <w:b/>
          <w:sz w:val="24"/>
          <w:szCs w:val="24"/>
        </w:rPr>
        <w:t>I</w:t>
      </w:r>
      <w:r w:rsidRPr="00F96FEF">
        <w:rPr>
          <w:rFonts w:ascii="Times New Roman" w:hAnsi="Times New Roman" w:cs="Times New Roman"/>
          <w:b/>
          <w:sz w:val="24"/>
          <w:szCs w:val="24"/>
        </w:rPr>
        <w:t>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Za provedbu ove Odluke određuje se Ministarstvo mora, prometa i infrastrukture.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Ministarstvo mora, prometa i infrastrukture zadužuje se da</w:t>
      </w:r>
      <w:r w:rsidR="00781D63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u roku od dva mjeseca od dana stupanja na snagu ove Odluke</w:t>
      </w:r>
      <w:r w:rsidR="00781D63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sklopi dodatke ugovora o predaji plovila u vlasništvo županijama bez nakade</w:t>
      </w:r>
      <w:r w:rsidR="00781D63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koje je Ministarstvo zaštite okoliša, prostornog uređenja i graditeljstva sklopilo sa svakom pojedinom županijom</w:t>
      </w:r>
      <w:r w:rsidR="00781D63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u dijelu koji se odnosi na način i uvjete sufinanciranja radi usklađenja s odredbama ove Odluke.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Za potpisivanje ugovora o sufinanciranju rada plovila čistača mora i dodataka ugovora iz stavka 2. ove točke, ovlašćuje se ministar mora, prometa i infrastrukture.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V</w:t>
      </w:r>
      <w:r w:rsidR="00BD1A48" w:rsidRPr="00F96FEF">
        <w:rPr>
          <w:rFonts w:ascii="Times New Roman" w:hAnsi="Times New Roman" w:cs="Times New Roman"/>
          <w:b/>
          <w:sz w:val="24"/>
          <w:szCs w:val="24"/>
        </w:rPr>
        <w:t>II</w:t>
      </w:r>
      <w:r w:rsidRPr="00F96FEF">
        <w:rPr>
          <w:rFonts w:ascii="Times New Roman" w:hAnsi="Times New Roman" w:cs="Times New Roman"/>
          <w:b/>
          <w:sz w:val="24"/>
          <w:szCs w:val="24"/>
        </w:rPr>
        <w:t>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59294F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Ž</w:t>
      </w:r>
      <w:r w:rsidR="00BD1A48" w:rsidRPr="00F96FEF">
        <w:rPr>
          <w:rFonts w:ascii="Times New Roman" w:hAnsi="Times New Roman" w:cs="Times New Roman"/>
          <w:sz w:val="24"/>
          <w:szCs w:val="24"/>
        </w:rPr>
        <w:t xml:space="preserve">upanije na koje se odnosi ova Odluka, </w:t>
      </w:r>
      <w:r w:rsidR="006F2850" w:rsidRPr="00F96FEF">
        <w:rPr>
          <w:rFonts w:ascii="Times New Roman" w:hAnsi="Times New Roman" w:cs="Times New Roman"/>
          <w:sz w:val="24"/>
          <w:szCs w:val="24"/>
        </w:rPr>
        <w:t xml:space="preserve">dužne </w:t>
      </w:r>
      <w:r w:rsidR="00BD1A48" w:rsidRPr="00F96FEF">
        <w:rPr>
          <w:rFonts w:ascii="Times New Roman" w:hAnsi="Times New Roman" w:cs="Times New Roman"/>
          <w:sz w:val="24"/>
          <w:szCs w:val="24"/>
        </w:rPr>
        <w:t xml:space="preserve">su </w:t>
      </w:r>
      <w:r w:rsidR="006F2850" w:rsidRPr="00F96FEF">
        <w:rPr>
          <w:rFonts w:ascii="Times New Roman" w:hAnsi="Times New Roman" w:cs="Times New Roman"/>
          <w:sz w:val="24"/>
          <w:szCs w:val="24"/>
        </w:rPr>
        <w:t xml:space="preserve">dostaviti Ministarstvu mora, prometa i infrastrukture godišnje izvješće o zakonitom, namjenskom i svrhovitom utrošku dodijeljenih sredstava.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Neutrošena i nenamjenski utrošena dodijeljena sredstva županije su dužne vratiti u državni proračun Republike Hrvatske.</w:t>
      </w:r>
    </w:p>
    <w:p w:rsidR="00775B30" w:rsidRPr="00F96FEF" w:rsidRDefault="00775B30" w:rsidP="00E00B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2C7EDF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Godišnje izvješće iz stavka 1. ove točke dostavlja se najkasnije do 1. veljače tekuće godine z</w:t>
      </w:r>
      <w:r w:rsidR="00781D63" w:rsidRPr="00F96FEF">
        <w:rPr>
          <w:rFonts w:ascii="Times New Roman" w:hAnsi="Times New Roman" w:cs="Times New Roman"/>
          <w:sz w:val="24"/>
          <w:szCs w:val="24"/>
        </w:rPr>
        <w:t>a prethodnu kalendarsku godinu.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64257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VII</w:t>
      </w:r>
      <w:r w:rsidR="00C205D5" w:rsidRPr="00F96FEF">
        <w:rPr>
          <w:rFonts w:ascii="Times New Roman" w:hAnsi="Times New Roman" w:cs="Times New Roman"/>
          <w:b/>
          <w:sz w:val="24"/>
          <w:szCs w:val="24"/>
        </w:rPr>
        <w:t>I</w:t>
      </w:r>
      <w:r w:rsidR="006F2850" w:rsidRPr="00F96FEF">
        <w:rPr>
          <w:rFonts w:ascii="Times New Roman" w:hAnsi="Times New Roman" w:cs="Times New Roman"/>
          <w:b/>
          <w:sz w:val="24"/>
          <w:szCs w:val="24"/>
        </w:rPr>
        <w:t>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5B30" w:rsidRPr="00F96FEF" w:rsidRDefault="00775B30" w:rsidP="0077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96FEF">
        <w:rPr>
          <w:rFonts w:ascii="Times New Roman" w:eastAsia="Calibri" w:hAnsi="Times New Roman" w:cs="Times New Roman"/>
          <w:sz w:val="24"/>
          <w:szCs w:val="24"/>
          <w:lang w:eastAsia="hr-HR"/>
        </w:rPr>
        <w:t>Klasa:</w:t>
      </w:r>
    </w:p>
    <w:p w:rsidR="00775B30" w:rsidRPr="00F96FEF" w:rsidRDefault="00775B30" w:rsidP="0077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96FEF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</w:p>
    <w:p w:rsidR="00775B30" w:rsidRPr="00F96FEF" w:rsidRDefault="00775B30" w:rsidP="0077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775B30" w:rsidRPr="00F96FEF" w:rsidRDefault="00775B30" w:rsidP="00775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96FEF">
        <w:rPr>
          <w:rFonts w:ascii="Times New Roman" w:eastAsia="Calibri" w:hAnsi="Times New Roman" w:cs="Times New Roman"/>
          <w:sz w:val="24"/>
          <w:szCs w:val="24"/>
          <w:lang w:eastAsia="hr-HR"/>
        </w:rPr>
        <w:t>Zagreb,</w:t>
      </w:r>
    </w:p>
    <w:p w:rsidR="00775B30" w:rsidRPr="00F96FEF" w:rsidRDefault="00775B30" w:rsidP="00775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775B30" w:rsidRPr="00F96FEF" w:rsidRDefault="00775B30" w:rsidP="00775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775B30" w:rsidRPr="00F96FEF" w:rsidRDefault="00775B30" w:rsidP="00775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775B30" w:rsidRPr="00F96FEF" w:rsidRDefault="00775B30" w:rsidP="0077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:rsidR="00775B30" w:rsidRPr="00F96FEF" w:rsidRDefault="00775B30" w:rsidP="0077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B30" w:rsidRPr="00F96FEF" w:rsidRDefault="00775B30" w:rsidP="0077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B30" w:rsidRPr="00F96FEF" w:rsidRDefault="00775B30" w:rsidP="0077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6F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mr. sc. Andrej Plenković</w:t>
      </w:r>
    </w:p>
    <w:p w:rsidR="00C457B0" w:rsidRPr="00F96FEF" w:rsidRDefault="00C457B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57B0" w:rsidRPr="00F96FEF" w:rsidRDefault="00C457B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5B30" w:rsidRPr="00F96FEF" w:rsidRDefault="00775B30">
      <w:pPr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br w:type="page"/>
      </w:r>
    </w:p>
    <w:p w:rsidR="001F57F8" w:rsidRPr="00F96FEF" w:rsidRDefault="001F57F8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50" w:rsidRPr="00F96FEF" w:rsidRDefault="006F2850" w:rsidP="00E00B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EF">
        <w:rPr>
          <w:rFonts w:ascii="Times New Roman" w:hAnsi="Times New Roman" w:cs="Times New Roman"/>
          <w:b/>
          <w:sz w:val="24"/>
          <w:szCs w:val="24"/>
        </w:rPr>
        <w:t>O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B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R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A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Z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L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O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Ž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E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N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J</w:t>
      </w:r>
      <w:r w:rsidR="00775B30" w:rsidRPr="00F9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b/>
          <w:sz w:val="24"/>
          <w:szCs w:val="24"/>
        </w:rPr>
        <w:t>E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>Obveze Republike Hrvatske za provedbu mjera u svrhu sprječavanja onečišćenja mora, spremnost na djelovanje, kao i djelovanje u slučaju onečišćenja mora s brodova proizlaze iz međunarodnog zakonskog okvira koji uključuje međunarodne konvencije i protokole donesene u okviru Međunarodne pomorske organizacije (</w:t>
      </w:r>
      <w:r w:rsidRPr="00F96FEF">
        <w:rPr>
          <w:rFonts w:ascii="Times New Roman" w:hAnsi="Times New Roman" w:cs="Times New Roman"/>
          <w:i/>
          <w:sz w:val="24"/>
          <w:szCs w:val="24"/>
        </w:rPr>
        <w:t xml:space="preserve">eng. International Maritime Organization </w:t>
      </w:r>
      <w:r w:rsidR="001F57F8" w:rsidRPr="00F96FEF">
        <w:rPr>
          <w:rFonts w:ascii="Times New Roman" w:hAnsi="Times New Roman" w:cs="Times New Roman"/>
          <w:i/>
          <w:sz w:val="24"/>
          <w:szCs w:val="24"/>
        </w:rPr>
        <w:t>-</w:t>
      </w:r>
      <w:r w:rsidRPr="00F96FEF">
        <w:rPr>
          <w:rFonts w:ascii="Times New Roman" w:hAnsi="Times New Roman" w:cs="Times New Roman"/>
          <w:i/>
          <w:sz w:val="24"/>
          <w:szCs w:val="24"/>
        </w:rPr>
        <w:t xml:space="preserve"> IMO</w:t>
      </w:r>
      <w:r w:rsidRPr="00F96FEF">
        <w:rPr>
          <w:rFonts w:ascii="Times New Roman" w:hAnsi="Times New Roman" w:cs="Times New Roman"/>
          <w:sz w:val="24"/>
          <w:szCs w:val="24"/>
        </w:rPr>
        <w:t>), odredbe Barcelonske konvencije i njenog Protokola o suradnji i sprječavanju onečišćenja s brodova i, u slučaju opasnosti, suzbijanja onečišćenja Sredozemnog mora, kao i obveze postupanja temeljem Sporazuma o Subregionalnom planu intervencija za sprječavanje, spremnost za i reagiranje na iznenadna onečišćenja Jadranskog mora većih razmjera (Narodne novine</w:t>
      </w:r>
      <w:r w:rsidR="00921986" w:rsidRPr="00F96FEF">
        <w:rPr>
          <w:rFonts w:ascii="Times New Roman" w:hAnsi="Times New Roman" w:cs="Times New Roman"/>
          <w:sz w:val="24"/>
          <w:szCs w:val="24"/>
        </w:rPr>
        <w:t>-</w:t>
      </w:r>
      <w:r w:rsidRPr="00F96FEF">
        <w:rPr>
          <w:rFonts w:ascii="Times New Roman" w:hAnsi="Times New Roman" w:cs="Times New Roman"/>
          <w:sz w:val="24"/>
          <w:szCs w:val="24"/>
        </w:rPr>
        <w:t>Međunarodni ugovori, br</w:t>
      </w:r>
      <w:r w:rsidR="00921986" w:rsidRPr="00F96FEF">
        <w:rPr>
          <w:rFonts w:ascii="Times New Roman" w:hAnsi="Times New Roman" w:cs="Times New Roman"/>
          <w:sz w:val="24"/>
          <w:szCs w:val="24"/>
        </w:rPr>
        <w:t>oj</w:t>
      </w:r>
      <w:r w:rsidRPr="00F96FEF">
        <w:rPr>
          <w:rFonts w:ascii="Times New Roman" w:hAnsi="Times New Roman" w:cs="Times New Roman"/>
          <w:sz w:val="24"/>
          <w:szCs w:val="24"/>
        </w:rPr>
        <w:t xml:space="preserve"> 7/08).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>Nacionalni zakonski okvir koji propisuje postupanje u slučaju onečišćenja mora s pomorskih objekata definiran je Planom intervencija kod iznenadnih onečišćenja mora (Narodne novine, br</w:t>
      </w:r>
      <w:r w:rsidR="00775B30" w:rsidRPr="00F96FEF">
        <w:rPr>
          <w:rFonts w:ascii="Times New Roman" w:hAnsi="Times New Roman" w:cs="Times New Roman"/>
          <w:sz w:val="24"/>
          <w:szCs w:val="24"/>
        </w:rPr>
        <w:t>oj</w:t>
      </w:r>
      <w:r w:rsidRPr="00F96FEF">
        <w:rPr>
          <w:rFonts w:ascii="Times New Roman" w:hAnsi="Times New Roman" w:cs="Times New Roman"/>
          <w:sz w:val="24"/>
          <w:szCs w:val="24"/>
        </w:rPr>
        <w:t xml:space="preserve"> 92/08), koji je </w:t>
      </w:r>
      <w:r w:rsidR="00C906A0" w:rsidRPr="00F96FEF">
        <w:rPr>
          <w:rFonts w:ascii="Times New Roman" w:hAnsi="Times New Roman" w:cs="Times New Roman"/>
          <w:sz w:val="24"/>
          <w:szCs w:val="24"/>
        </w:rPr>
        <w:t>donesen</w:t>
      </w:r>
      <w:r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="00C906A0" w:rsidRPr="00F96FEF">
        <w:rPr>
          <w:rFonts w:ascii="Times New Roman" w:hAnsi="Times New Roman" w:cs="Times New Roman"/>
          <w:sz w:val="24"/>
          <w:szCs w:val="24"/>
        </w:rPr>
        <w:t xml:space="preserve">na </w:t>
      </w:r>
      <w:r w:rsidRPr="00F96FEF">
        <w:rPr>
          <w:rFonts w:ascii="Times New Roman" w:hAnsi="Times New Roman" w:cs="Times New Roman"/>
          <w:sz w:val="24"/>
          <w:szCs w:val="24"/>
        </w:rPr>
        <w:t>temelj</w:t>
      </w:r>
      <w:r w:rsidR="00C906A0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 xml:space="preserve"> Zakona o zaštiti okoliša (Narodne novine, br. 80/13, 153/13, 78/15, 12/18 i 118/18) i Pomorskog zakonika (Narodne novine, br. 181/04, 76/07, 146/08, 61/11, 56/13, 26/15</w:t>
      </w:r>
      <w:r w:rsidR="00775B30" w:rsidRPr="00F96FEF">
        <w:rPr>
          <w:rFonts w:ascii="Times New Roman" w:hAnsi="Times New Roman" w:cs="Times New Roman"/>
          <w:sz w:val="24"/>
          <w:szCs w:val="24"/>
        </w:rPr>
        <w:t xml:space="preserve"> i</w:t>
      </w:r>
      <w:r w:rsidRPr="00F96FEF">
        <w:rPr>
          <w:rFonts w:ascii="Times New Roman" w:hAnsi="Times New Roman" w:cs="Times New Roman"/>
          <w:sz w:val="24"/>
          <w:szCs w:val="24"/>
        </w:rPr>
        <w:t xml:space="preserve"> 17/19)</w:t>
      </w:r>
      <w:r w:rsidR="00775B30" w:rsidRPr="00F96FEF">
        <w:rPr>
          <w:rFonts w:ascii="Times New Roman" w:hAnsi="Times New Roman" w:cs="Times New Roman"/>
          <w:sz w:val="24"/>
          <w:szCs w:val="24"/>
        </w:rPr>
        <w:t>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>Planom intervencija kod iznenadnih onečišćenja mora</w:t>
      </w:r>
      <w:r w:rsidR="00AB614A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utvrđuju se postupci i mjere za predviđanje, sprječavanje, ograničavanje, spremnost za i reagiranje na iznenadna onečišćenja mora radi zaštite morskog okoliša, te propisuju subjekti koji su dužni sudjelovati u njegovoj provedbi, njihova ovlaštenja, te način provođenja mjera.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 xml:space="preserve">Subjekti koji, između ostalih, sudjeluju u provedbi Plana intervencija </w:t>
      </w:r>
      <w:r w:rsidR="00AC62E4" w:rsidRPr="00F96FEF">
        <w:rPr>
          <w:rFonts w:ascii="Times New Roman" w:hAnsi="Times New Roman" w:cs="Times New Roman"/>
          <w:sz w:val="24"/>
          <w:szCs w:val="24"/>
        </w:rPr>
        <w:t>kod iznenadnih onečišćenja mora</w:t>
      </w:r>
      <w:r w:rsidR="00EB7F27" w:rsidRPr="00F96FEF">
        <w:rPr>
          <w:rFonts w:ascii="Times New Roman" w:hAnsi="Times New Roman" w:cs="Times New Roman"/>
          <w:sz w:val="24"/>
          <w:szCs w:val="24"/>
        </w:rPr>
        <w:t>,</w:t>
      </w:r>
      <w:r w:rsidR="00AC62E4"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Pr="00F96FEF">
        <w:rPr>
          <w:rFonts w:ascii="Times New Roman" w:hAnsi="Times New Roman" w:cs="Times New Roman"/>
          <w:sz w:val="24"/>
          <w:szCs w:val="24"/>
        </w:rPr>
        <w:t xml:space="preserve">su i Županijski operativni centri za provedbu Plana intervencija kod iznenadnih onečišćenja mora, kojima radi učinkovitog djelovanja, mora biti dostupna specijalizirana oprema, tehnička sredstva, te plovila čistači mora za provedbu mjera suzbijanja i ograničavanja onečišćenja mora, kako bi bili pripravni za interventno djelovanje po županijskim Planovima intervencija, Planu intervencija kod iznenadnih onečišćenja mora, kao i Subregionalnom Planu intervencija za sprječavanje, spremnost za i reagiranje na iznenadna onečišćenja Jadranskog mora većih razmjera.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>Republika Hrvatska do sada je različitim mehanizmima sufinancirala uspostavu funkcionalne mreže plovila čistača mora, kao i održavanje hladnog pogona. Trenutna mreža plovila čistača mora koji su raspoređeni duž jadranske obale sastoji se od ukupno deset plovila čistača mora (</w:t>
      </w:r>
      <w:r w:rsidR="00EB7F27" w:rsidRPr="00F96FEF">
        <w:rPr>
          <w:rFonts w:ascii="Times New Roman" w:hAnsi="Times New Roman" w:cs="Times New Roman"/>
          <w:sz w:val="24"/>
          <w:szCs w:val="24"/>
        </w:rPr>
        <w:t>tri</w:t>
      </w:r>
      <w:r w:rsidRPr="00F96FEF">
        <w:rPr>
          <w:rFonts w:ascii="Times New Roman" w:hAnsi="Times New Roman" w:cs="Times New Roman"/>
          <w:sz w:val="24"/>
          <w:szCs w:val="24"/>
        </w:rPr>
        <w:t xml:space="preserve"> broda i </w:t>
      </w:r>
      <w:r w:rsidR="00EB7F27" w:rsidRPr="00F96FEF">
        <w:rPr>
          <w:rFonts w:ascii="Times New Roman" w:hAnsi="Times New Roman" w:cs="Times New Roman"/>
          <w:sz w:val="24"/>
          <w:szCs w:val="24"/>
        </w:rPr>
        <w:t>sedam</w:t>
      </w:r>
      <w:r w:rsidRPr="00F96FEF">
        <w:rPr>
          <w:rFonts w:ascii="Times New Roman" w:hAnsi="Times New Roman" w:cs="Times New Roman"/>
          <w:sz w:val="24"/>
          <w:szCs w:val="24"/>
        </w:rPr>
        <w:t xml:space="preserve"> brodica).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</w:r>
      <w:r w:rsidR="008031BE" w:rsidRPr="00F96FEF">
        <w:rPr>
          <w:rFonts w:ascii="Times New Roman" w:hAnsi="Times New Roman" w:cs="Times New Roman"/>
          <w:sz w:val="24"/>
          <w:szCs w:val="24"/>
        </w:rPr>
        <w:t>Na t</w:t>
      </w:r>
      <w:r w:rsidRPr="00F96FEF">
        <w:rPr>
          <w:rFonts w:ascii="Times New Roman" w:hAnsi="Times New Roman" w:cs="Times New Roman"/>
          <w:sz w:val="24"/>
          <w:szCs w:val="24"/>
        </w:rPr>
        <w:t>emelj</w:t>
      </w:r>
      <w:r w:rsidR="008031BE" w:rsidRPr="00F96FEF">
        <w:rPr>
          <w:rFonts w:ascii="Times New Roman" w:hAnsi="Times New Roman" w:cs="Times New Roman"/>
          <w:sz w:val="24"/>
          <w:szCs w:val="24"/>
        </w:rPr>
        <w:t>u Odluke</w:t>
      </w:r>
      <w:r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="008031BE" w:rsidRPr="00F96FEF">
        <w:rPr>
          <w:rFonts w:ascii="Times New Roman" w:hAnsi="Times New Roman" w:cs="Times New Roman"/>
          <w:sz w:val="24"/>
          <w:szCs w:val="24"/>
        </w:rPr>
        <w:t xml:space="preserve">o predaji brodica čistača mora, tipa ECO-13, županijama u vlasništvo, klase: 342-01/07-01/03, urbroja: 5030114-07-1, od 5. lipnja 2007. godine, </w:t>
      </w:r>
      <w:r w:rsidRPr="00F96FEF">
        <w:rPr>
          <w:rFonts w:ascii="Times New Roman" w:hAnsi="Times New Roman" w:cs="Times New Roman"/>
          <w:sz w:val="24"/>
          <w:szCs w:val="24"/>
        </w:rPr>
        <w:t>Ministarstvo zaštite okoliša, prostornog uređenja i graditeljstva</w:t>
      </w:r>
      <w:r w:rsidR="008031BE" w:rsidRPr="00F96FEF">
        <w:rPr>
          <w:rFonts w:ascii="Times New Roman" w:hAnsi="Times New Roman" w:cs="Times New Roman"/>
          <w:sz w:val="24"/>
          <w:szCs w:val="24"/>
        </w:rPr>
        <w:t>,</w:t>
      </w:r>
      <w:r w:rsidRPr="00F96FEF">
        <w:rPr>
          <w:rFonts w:ascii="Times New Roman" w:hAnsi="Times New Roman" w:cs="Times New Roman"/>
          <w:sz w:val="24"/>
          <w:szCs w:val="24"/>
        </w:rPr>
        <w:t xml:space="preserve"> predalo je županijama ukupno pet plovila čistača mora u vlasništvo. To su plovila, kako slijedi:</w:t>
      </w:r>
    </w:p>
    <w:p w:rsidR="00775B30" w:rsidRPr="00F96FEF" w:rsidRDefault="00775B3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 xml:space="preserve">brodica čistač tipa ECO-13/1, koja je predana u vlasništvo </w:t>
      </w:r>
      <w:r w:rsidR="00775B30" w:rsidRPr="00F96FEF">
        <w:rPr>
          <w:rFonts w:ascii="Times New Roman" w:hAnsi="Times New Roman" w:cs="Times New Roman"/>
          <w:sz w:val="24"/>
          <w:szCs w:val="24"/>
        </w:rPr>
        <w:t>Dubrovačko-neretvanske županije</w:t>
      </w:r>
    </w:p>
    <w:p w:rsidR="006F2850" w:rsidRPr="00F96FEF" w:rsidRDefault="006F2850" w:rsidP="00775B30">
      <w:pPr>
        <w:pStyle w:val="NoSpacing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brodica čistač tipa ECO-13/2, koja je predana u vlasn</w:t>
      </w:r>
      <w:r w:rsidR="00775B30" w:rsidRPr="00F96FEF">
        <w:rPr>
          <w:rFonts w:ascii="Times New Roman" w:hAnsi="Times New Roman" w:cs="Times New Roman"/>
          <w:sz w:val="24"/>
          <w:szCs w:val="24"/>
        </w:rPr>
        <w:t>ištvo Šibensko-kninske županije</w:t>
      </w:r>
    </w:p>
    <w:p w:rsidR="006F2850" w:rsidRPr="00F96FEF" w:rsidRDefault="006F2850" w:rsidP="00775B30">
      <w:pPr>
        <w:pStyle w:val="NoSpacing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6FEF">
        <w:rPr>
          <w:rFonts w:ascii="Times New Roman" w:hAnsi="Times New Roman" w:cs="Times New Roman"/>
          <w:spacing w:val="-2"/>
          <w:sz w:val="24"/>
          <w:szCs w:val="24"/>
        </w:rPr>
        <w:t>brodica čistač tipa ECO-13/3, koja je predana u suvlasništvo Za</w:t>
      </w:r>
      <w:r w:rsidR="00775B30" w:rsidRPr="00F96FEF">
        <w:rPr>
          <w:rFonts w:ascii="Times New Roman" w:hAnsi="Times New Roman" w:cs="Times New Roman"/>
          <w:spacing w:val="-2"/>
          <w:sz w:val="24"/>
          <w:szCs w:val="24"/>
        </w:rPr>
        <w:t>darske i Ličko-senjske županije</w:t>
      </w:r>
    </w:p>
    <w:p w:rsidR="006F2850" w:rsidRPr="00F96FEF" w:rsidRDefault="006F2850" w:rsidP="00775B30">
      <w:pPr>
        <w:pStyle w:val="NoSpacing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6FEF">
        <w:rPr>
          <w:rFonts w:ascii="Times New Roman" w:hAnsi="Times New Roman" w:cs="Times New Roman"/>
          <w:spacing w:val="-2"/>
          <w:sz w:val="24"/>
          <w:szCs w:val="24"/>
        </w:rPr>
        <w:t>brodica čistač tipa ECO-13/4, koja je predana u vlasniš</w:t>
      </w:r>
      <w:r w:rsidR="00775B30" w:rsidRPr="00F96FEF">
        <w:rPr>
          <w:rFonts w:ascii="Times New Roman" w:hAnsi="Times New Roman" w:cs="Times New Roman"/>
          <w:spacing w:val="-2"/>
          <w:sz w:val="24"/>
          <w:szCs w:val="24"/>
        </w:rPr>
        <w:t>tvo Primorsko-goranske županije</w:t>
      </w:r>
    </w:p>
    <w:p w:rsidR="006F2850" w:rsidRPr="00F96FEF" w:rsidRDefault="006F2850" w:rsidP="00775B30">
      <w:pPr>
        <w:pStyle w:val="NoSpacing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6FEF">
        <w:rPr>
          <w:rFonts w:ascii="Times New Roman" w:hAnsi="Times New Roman" w:cs="Times New Roman"/>
          <w:spacing w:val="-2"/>
          <w:sz w:val="24"/>
          <w:szCs w:val="24"/>
        </w:rPr>
        <w:lastRenderedPageBreak/>
        <w:t>brodica čistač tipa ECO-13/5, koja je predana u vlasništvo Splitsko-dalmatinske županije.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</w:r>
      <w:r w:rsidR="00664257" w:rsidRPr="00F96FEF">
        <w:rPr>
          <w:rFonts w:ascii="Times New Roman" w:hAnsi="Times New Roman" w:cs="Times New Roman"/>
          <w:sz w:val="24"/>
          <w:szCs w:val="24"/>
        </w:rPr>
        <w:t xml:space="preserve">U skladu s odredbama Plana intervencija kod iznenadnih onečišćenja mora, </w:t>
      </w:r>
      <w:r w:rsidRPr="00F96FEF">
        <w:rPr>
          <w:rFonts w:ascii="Times New Roman" w:hAnsi="Times New Roman" w:cs="Times New Roman"/>
          <w:sz w:val="24"/>
          <w:szCs w:val="24"/>
        </w:rPr>
        <w:t>Vlada Republike Hrvatske je temeljem iste Odluke putem Ministarstva zaštite okoliša i energetike sufinancirala troškove hladnog pogona gore navedenih plovila čistača mora županijama, u iznosu od 230.000,00 k</w:t>
      </w:r>
      <w:r w:rsidR="00775B30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>n</w:t>
      </w:r>
      <w:r w:rsidR="00775B30" w:rsidRPr="00F96FEF">
        <w:rPr>
          <w:rFonts w:ascii="Times New Roman" w:hAnsi="Times New Roman" w:cs="Times New Roman"/>
          <w:sz w:val="24"/>
          <w:szCs w:val="24"/>
        </w:rPr>
        <w:t>a</w:t>
      </w:r>
      <w:r w:rsidRPr="00F96FEF">
        <w:rPr>
          <w:rFonts w:ascii="Times New Roman" w:hAnsi="Times New Roman" w:cs="Times New Roman"/>
          <w:sz w:val="24"/>
          <w:szCs w:val="24"/>
        </w:rPr>
        <w:t xml:space="preserve"> godišnje po plovilu.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 xml:space="preserve">Ministarstvo zaštite okoliša i energetike do sada je županijama </w:t>
      </w:r>
      <w:r w:rsidR="00AC62E4" w:rsidRPr="00F96FEF">
        <w:rPr>
          <w:rFonts w:ascii="Times New Roman" w:hAnsi="Times New Roman" w:cs="Times New Roman"/>
          <w:sz w:val="24"/>
          <w:szCs w:val="24"/>
        </w:rPr>
        <w:t xml:space="preserve">također </w:t>
      </w:r>
      <w:r w:rsidRPr="00F96FEF">
        <w:rPr>
          <w:rFonts w:ascii="Times New Roman" w:hAnsi="Times New Roman" w:cs="Times New Roman"/>
          <w:sz w:val="24"/>
          <w:szCs w:val="24"/>
        </w:rPr>
        <w:t xml:space="preserve">sufinanciralo i troškove hladnog pogona plovila čistača mora u privatnom vlasništvu, koji su specijalizirani za provedbu mjera u slučaju iznenadnih onečišćenja mora, a koji čine dio trenutne mreže plovila čistača </w:t>
      </w:r>
      <w:r w:rsidR="008E0E72" w:rsidRPr="00F96FEF">
        <w:rPr>
          <w:rFonts w:ascii="Times New Roman" w:hAnsi="Times New Roman" w:cs="Times New Roman"/>
          <w:sz w:val="24"/>
          <w:szCs w:val="24"/>
        </w:rPr>
        <w:t xml:space="preserve">mora </w:t>
      </w:r>
      <w:r w:rsidRPr="00F96FEF">
        <w:rPr>
          <w:rFonts w:ascii="Times New Roman" w:hAnsi="Times New Roman" w:cs="Times New Roman"/>
          <w:sz w:val="24"/>
          <w:szCs w:val="24"/>
        </w:rPr>
        <w:t>za postupanje po Planu intervencija kod iznenadnih onečišćenja mora, i to u iznosu od 230.000,00 k</w:t>
      </w:r>
      <w:r w:rsidR="00775B30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>n</w:t>
      </w:r>
      <w:r w:rsidR="00775B30" w:rsidRPr="00F96FEF">
        <w:rPr>
          <w:rFonts w:ascii="Times New Roman" w:hAnsi="Times New Roman" w:cs="Times New Roman"/>
          <w:sz w:val="24"/>
          <w:szCs w:val="24"/>
        </w:rPr>
        <w:t>a</w:t>
      </w:r>
      <w:r w:rsidRPr="00F96FEF">
        <w:rPr>
          <w:rFonts w:ascii="Times New Roman" w:hAnsi="Times New Roman" w:cs="Times New Roman"/>
          <w:sz w:val="24"/>
          <w:szCs w:val="24"/>
        </w:rPr>
        <w:t xml:space="preserve"> godišnje po plovilu. To su plovila kako slijedi:</w:t>
      </w:r>
    </w:p>
    <w:p w:rsidR="00775B30" w:rsidRPr="00F96FEF" w:rsidRDefault="00775B3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775B30">
      <w:pPr>
        <w:pStyle w:val="NoSpacing"/>
        <w:numPr>
          <w:ilvl w:val="0"/>
          <w:numId w:val="9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brodica čistač tipa INCOCLEAN oznake EKO C 1, koja je u vlasn</w:t>
      </w:r>
      <w:r w:rsidR="00775B30" w:rsidRPr="00F96FEF">
        <w:rPr>
          <w:rFonts w:ascii="Times New Roman" w:hAnsi="Times New Roman" w:cs="Times New Roman"/>
          <w:sz w:val="24"/>
          <w:szCs w:val="24"/>
        </w:rPr>
        <w:t>ištvu tvrtke Cian d.o.o. Split</w:t>
      </w:r>
    </w:p>
    <w:p w:rsidR="006F2850" w:rsidRPr="00F96FEF" w:rsidRDefault="006F2850" w:rsidP="00775B30">
      <w:pPr>
        <w:pStyle w:val="NoSpacing"/>
        <w:numPr>
          <w:ilvl w:val="0"/>
          <w:numId w:val="9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brodica čistač tipa INCOCLEAN oznake EKO C 2, koja je u vlas</w:t>
      </w:r>
      <w:r w:rsidR="00775B30" w:rsidRPr="00F96FEF">
        <w:rPr>
          <w:rFonts w:ascii="Times New Roman" w:hAnsi="Times New Roman" w:cs="Times New Roman"/>
          <w:sz w:val="24"/>
          <w:szCs w:val="24"/>
        </w:rPr>
        <w:t>ništvu tvrtke Cian d.o.o. Split</w:t>
      </w:r>
    </w:p>
    <w:p w:rsidR="006F2850" w:rsidRPr="00F96FEF" w:rsidRDefault="006F2850" w:rsidP="00775B30">
      <w:pPr>
        <w:pStyle w:val="NoSpacing"/>
        <w:numPr>
          <w:ilvl w:val="0"/>
          <w:numId w:val="9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 čistač tipa ECO 2000, koji je u vlasništvu tvr</w:t>
      </w:r>
      <w:r w:rsidR="00775B30" w:rsidRPr="00F96FEF">
        <w:rPr>
          <w:rFonts w:ascii="Times New Roman" w:hAnsi="Times New Roman" w:cs="Times New Roman"/>
          <w:sz w:val="24"/>
          <w:szCs w:val="24"/>
        </w:rPr>
        <w:t>tke Dezinsekcija d.o.o. Rijeka</w:t>
      </w:r>
    </w:p>
    <w:p w:rsidR="006F2850" w:rsidRPr="00F96FEF" w:rsidRDefault="006F2850" w:rsidP="00775B30">
      <w:pPr>
        <w:pStyle w:val="NoSpacing"/>
        <w:numPr>
          <w:ilvl w:val="0"/>
          <w:numId w:val="9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 čistač tipa ECO 2000, koji je u vlasništvu tvrt</w:t>
      </w:r>
      <w:r w:rsidR="00775B30" w:rsidRPr="00F96FEF">
        <w:rPr>
          <w:rFonts w:ascii="Times New Roman" w:hAnsi="Times New Roman" w:cs="Times New Roman"/>
          <w:sz w:val="24"/>
          <w:szCs w:val="24"/>
        </w:rPr>
        <w:t>ke Dezinsekcija d.o.o. Rijeka</w:t>
      </w:r>
    </w:p>
    <w:p w:rsidR="006F2850" w:rsidRPr="00F96FEF" w:rsidRDefault="006F2850" w:rsidP="00775B30">
      <w:pPr>
        <w:pStyle w:val="NoSpacing"/>
        <w:numPr>
          <w:ilvl w:val="0"/>
          <w:numId w:val="9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>brod čistač tipa ECO 2000, koji je u vlasništvu tvrtke Dezinsekcija d.o.o. Rijeka.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 xml:space="preserve">Ukupni troškovi dosadašnjeg sufinanciranja hladnog pogona iz </w:t>
      </w:r>
      <w:r w:rsidR="00C44894" w:rsidRPr="00F96FEF">
        <w:rPr>
          <w:rFonts w:ascii="Times New Roman" w:hAnsi="Times New Roman" w:cs="Times New Roman"/>
          <w:sz w:val="24"/>
          <w:szCs w:val="24"/>
        </w:rPr>
        <w:t>d</w:t>
      </w:r>
      <w:r w:rsidRPr="00F96FEF">
        <w:rPr>
          <w:rFonts w:ascii="Times New Roman" w:hAnsi="Times New Roman" w:cs="Times New Roman"/>
          <w:sz w:val="24"/>
          <w:szCs w:val="24"/>
        </w:rPr>
        <w:t xml:space="preserve">ržavnog proračuna </w:t>
      </w:r>
      <w:r w:rsidR="00C44894" w:rsidRPr="00F96FEF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Pr="00F96FEF">
        <w:rPr>
          <w:rFonts w:ascii="Times New Roman" w:hAnsi="Times New Roman" w:cs="Times New Roman"/>
          <w:sz w:val="24"/>
          <w:szCs w:val="24"/>
        </w:rPr>
        <w:t>za svih deset plovila čistača mora iznosili su 2.300.000,00 k</w:t>
      </w:r>
      <w:r w:rsidR="00775B30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>n</w:t>
      </w:r>
      <w:r w:rsidR="00775B30" w:rsidRPr="00F96FEF">
        <w:rPr>
          <w:rFonts w:ascii="Times New Roman" w:hAnsi="Times New Roman" w:cs="Times New Roman"/>
          <w:sz w:val="24"/>
          <w:szCs w:val="24"/>
        </w:rPr>
        <w:t>a</w:t>
      </w:r>
      <w:r w:rsidRPr="00F96FEF">
        <w:rPr>
          <w:rFonts w:ascii="Times New Roman" w:hAnsi="Times New Roman" w:cs="Times New Roman"/>
          <w:sz w:val="24"/>
          <w:szCs w:val="24"/>
        </w:rPr>
        <w:t xml:space="preserve"> godišnje. Sredstva su bila rezervirana na proračunskoj stavci A576235 - Izrada i provedba dokumenata za poboljšanje upravljanja okolišem, konto 3631 - Tekuće pomoći iz državnog proračuna, središnjeg tijela državne uprave nadležnog za zaštitu okoliša.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6FEF">
        <w:rPr>
          <w:rFonts w:ascii="Times New Roman" w:hAnsi="Times New Roman" w:cs="Times New Roman"/>
          <w:spacing w:val="-2"/>
          <w:sz w:val="24"/>
          <w:szCs w:val="24"/>
        </w:rPr>
        <w:tab/>
        <w:t>Kako se provedba Plana intervencija kod iznenadnih onečišćenja mora</w:t>
      </w:r>
      <w:r w:rsidR="00683ED7" w:rsidRPr="00F96FE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F96FEF">
        <w:rPr>
          <w:rFonts w:ascii="Times New Roman" w:hAnsi="Times New Roman" w:cs="Times New Roman"/>
          <w:spacing w:val="-2"/>
          <w:sz w:val="24"/>
          <w:szCs w:val="24"/>
        </w:rPr>
        <w:t xml:space="preserve"> nalazi u najvećoj mjeri u nadležnosti središnjeg tijela državne uprave nadležnog za pomorstvo, kao i da se u njegovoj nadležnosti nalaze zapovjedno postupanje po Planu intervencija</w:t>
      </w:r>
      <w:r w:rsidR="00A05361" w:rsidRPr="00F96FEF">
        <w:rPr>
          <w:rFonts w:ascii="Times New Roman" w:hAnsi="Times New Roman" w:cs="Times New Roman"/>
          <w:spacing w:val="-2"/>
          <w:sz w:val="24"/>
          <w:szCs w:val="24"/>
        </w:rPr>
        <w:t xml:space="preserve"> kod izn</w:t>
      </w:r>
      <w:r w:rsidR="00F90521" w:rsidRPr="00F96FE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A05361" w:rsidRPr="00F96FEF">
        <w:rPr>
          <w:rFonts w:ascii="Times New Roman" w:hAnsi="Times New Roman" w:cs="Times New Roman"/>
          <w:spacing w:val="-2"/>
          <w:sz w:val="24"/>
          <w:szCs w:val="24"/>
        </w:rPr>
        <w:t>nadnih onečišćenja mora</w:t>
      </w:r>
      <w:r w:rsidRPr="00F96FEF">
        <w:rPr>
          <w:rFonts w:ascii="Times New Roman" w:hAnsi="Times New Roman" w:cs="Times New Roman"/>
          <w:spacing w:val="-2"/>
          <w:sz w:val="24"/>
          <w:szCs w:val="24"/>
        </w:rPr>
        <w:t>, provedba poslova Tajništ</w:t>
      </w:r>
      <w:r w:rsidR="00683ED7" w:rsidRPr="00F96FEF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F96FEF">
        <w:rPr>
          <w:rFonts w:ascii="Times New Roman" w:hAnsi="Times New Roman" w:cs="Times New Roman"/>
          <w:spacing w:val="-2"/>
          <w:sz w:val="24"/>
          <w:szCs w:val="24"/>
        </w:rPr>
        <w:t>a Stožera, te koordiniranje operativnom provedbom Plana intervencija</w:t>
      </w:r>
      <w:r w:rsidR="00A05361" w:rsidRPr="00F96FEF">
        <w:rPr>
          <w:rFonts w:ascii="Times New Roman" w:hAnsi="Times New Roman" w:cs="Times New Roman"/>
          <w:spacing w:val="-2"/>
          <w:sz w:val="24"/>
          <w:szCs w:val="24"/>
        </w:rPr>
        <w:t xml:space="preserve"> kod izn</w:t>
      </w:r>
      <w:r w:rsidR="00F90521" w:rsidRPr="00F96FE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A05361" w:rsidRPr="00F96FEF">
        <w:rPr>
          <w:rFonts w:ascii="Times New Roman" w:hAnsi="Times New Roman" w:cs="Times New Roman"/>
          <w:spacing w:val="-2"/>
          <w:sz w:val="24"/>
          <w:szCs w:val="24"/>
        </w:rPr>
        <w:t>nadnih onečišćenja mora</w:t>
      </w:r>
      <w:r w:rsidRPr="00F96FEF">
        <w:rPr>
          <w:rFonts w:ascii="Times New Roman" w:hAnsi="Times New Roman" w:cs="Times New Roman"/>
          <w:spacing w:val="-2"/>
          <w:sz w:val="24"/>
          <w:szCs w:val="24"/>
        </w:rPr>
        <w:t xml:space="preserve">, u kojem značajnu ulogu imaju i plovila čistača mora, predlaže se da umjesto Ministarstva zaštite okoliš i energetike, obvezu daljnjeg sufinanciranja rada plovila čistača mora s obalnim županijama preuzme Ministarstvo mora, prometa i infrastrukture, te da nastavi provedbu praćenja njihovog rada.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1D44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</w:r>
      <w:r w:rsidR="00775B30" w:rsidRPr="00F96FEF">
        <w:rPr>
          <w:rFonts w:ascii="Times New Roman" w:hAnsi="Times New Roman" w:cs="Times New Roman"/>
          <w:sz w:val="24"/>
          <w:szCs w:val="24"/>
        </w:rPr>
        <w:t>S o</w:t>
      </w:r>
      <w:r w:rsidRPr="00F96FEF">
        <w:rPr>
          <w:rFonts w:ascii="Times New Roman" w:hAnsi="Times New Roman" w:cs="Times New Roman"/>
          <w:sz w:val="24"/>
          <w:szCs w:val="24"/>
        </w:rPr>
        <w:t xml:space="preserve">bzirom da </w:t>
      </w:r>
      <w:r w:rsidR="003E7E8A" w:rsidRPr="00F96FEF">
        <w:rPr>
          <w:rFonts w:ascii="Times New Roman" w:hAnsi="Times New Roman" w:cs="Times New Roman"/>
          <w:sz w:val="24"/>
          <w:szCs w:val="24"/>
        </w:rPr>
        <w:t>su</w:t>
      </w:r>
      <w:r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="00952B80" w:rsidRPr="00F96FEF">
        <w:rPr>
          <w:rFonts w:ascii="Times New Roman" w:hAnsi="Times New Roman" w:cs="Times New Roman"/>
          <w:sz w:val="24"/>
          <w:szCs w:val="24"/>
        </w:rPr>
        <w:t xml:space="preserve">istekli </w:t>
      </w:r>
      <w:r w:rsidRPr="00F96FEF">
        <w:rPr>
          <w:rFonts w:ascii="Times New Roman" w:hAnsi="Times New Roman" w:cs="Times New Roman"/>
          <w:sz w:val="24"/>
          <w:szCs w:val="24"/>
        </w:rPr>
        <w:t>ugovor</w:t>
      </w:r>
      <w:r w:rsidR="003E7E8A" w:rsidRPr="00F96FEF">
        <w:rPr>
          <w:rFonts w:ascii="Times New Roman" w:hAnsi="Times New Roman" w:cs="Times New Roman"/>
          <w:sz w:val="24"/>
          <w:szCs w:val="24"/>
        </w:rPr>
        <w:t>i</w:t>
      </w:r>
      <w:r w:rsidRPr="00F96FEF">
        <w:rPr>
          <w:rFonts w:ascii="Times New Roman" w:hAnsi="Times New Roman" w:cs="Times New Roman"/>
          <w:sz w:val="24"/>
          <w:szCs w:val="24"/>
        </w:rPr>
        <w:t xml:space="preserve"> o sufinanciranju dijela hladnog pogona </w:t>
      </w:r>
      <w:r w:rsidR="00BB1291" w:rsidRPr="00F96FEF">
        <w:rPr>
          <w:rFonts w:ascii="Times New Roman" w:hAnsi="Times New Roman" w:cs="Times New Roman"/>
          <w:sz w:val="24"/>
          <w:szCs w:val="24"/>
        </w:rPr>
        <w:t xml:space="preserve">plovila </w:t>
      </w:r>
      <w:r w:rsidRPr="00F96FEF">
        <w:rPr>
          <w:rFonts w:ascii="Times New Roman" w:hAnsi="Times New Roman" w:cs="Times New Roman"/>
          <w:sz w:val="24"/>
          <w:szCs w:val="24"/>
        </w:rPr>
        <w:t>čistača mora</w:t>
      </w:r>
      <w:r w:rsidR="003E7E8A" w:rsidRPr="00F96FEF">
        <w:rPr>
          <w:rFonts w:ascii="Times New Roman" w:hAnsi="Times New Roman" w:cs="Times New Roman"/>
          <w:sz w:val="24"/>
          <w:szCs w:val="24"/>
        </w:rPr>
        <w:t>,</w:t>
      </w:r>
      <w:r w:rsidR="00BB1291" w:rsidRPr="00F96FEF">
        <w:rPr>
          <w:rFonts w:ascii="Times New Roman" w:hAnsi="Times New Roman" w:cs="Times New Roman"/>
          <w:sz w:val="24"/>
          <w:szCs w:val="24"/>
        </w:rPr>
        <w:t xml:space="preserve"> za koja su županije u postupku javne nabave ugovorile uslugu rada (čišćenja mora) po sistemu pripravnosti</w:t>
      </w:r>
      <w:r w:rsidRPr="00F96FEF">
        <w:rPr>
          <w:rFonts w:ascii="Times New Roman" w:hAnsi="Times New Roman" w:cs="Times New Roman"/>
          <w:sz w:val="24"/>
          <w:szCs w:val="24"/>
        </w:rPr>
        <w:t xml:space="preserve">, a koje je Ministarstvo zaštite okoliša i energetike sklopilo sa županijama, predlaže se da Ministarstvo mora, prometa i infrastrukture sklopi nove ugovore o sufinanciranju </w:t>
      </w:r>
      <w:r w:rsidR="00CA1D44" w:rsidRPr="00F96FEF">
        <w:rPr>
          <w:rFonts w:ascii="Times New Roman" w:hAnsi="Times New Roman" w:cs="Times New Roman"/>
          <w:sz w:val="24"/>
          <w:szCs w:val="24"/>
        </w:rPr>
        <w:t>plovila čistača</w:t>
      </w:r>
      <w:r w:rsidR="000905FA" w:rsidRPr="00F96FEF">
        <w:rPr>
          <w:rFonts w:ascii="Times New Roman" w:hAnsi="Times New Roman" w:cs="Times New Roman"/>
          <w:sz w:val="24"/>
          <w:szCs w:val="24"/>
        </w:rPr>
        <w:t xml:space="preserve"> mora.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</w:r>
      <w:r w:rsidR="00775B30" w:rsidRPr="00F96FEF">
        <w:rPr>
          <w:rFonts w:ascii="Times New Roman" w:hAnsi="Times New Roman" w:cs="Times New Roman"/>
          <w:sz w:val="24"/>
          <w:szCs w:val="24"/>
        </w:rPr>
        <w:t>S o</w:t>
      </w:r>
      <w:r w:rsidRPr="00F96FEF">
        <w:rPr>
          <w:rFonts w:ascii="Times New Roman" w:hAnsi="Times New Roman" w:cs="Times New Roman"/>
          <w:sz w:val="24"/>
          <w:szCs w:val="24"/>
        </w:rPr>
        <w:t xml:space="preserve">bzirom da postojeći ugovori o predaji brodica čistača mora u vlasništvo županijama, a koje je sa županijama sklopilo </w:t>
      </w:r>
      <w:r w:rsidR="00952B80" w:rsidRPr="00F96FEF">
        <w:rPr>
          <w:rFonts w:ascii="Times New Roman" w:hAnsi="Times New Roman" w:cs="Times New Roman"/>
          <w:sz w:val="24"/>
          <w:szCs w:val="24"/>
        </w:rPr>
        <w:t>m</w:t>
      </w:r>
      <w:r w:rsidRPr="00F96FEF">
        <w:rPr>
          <w:rFonts w:ascii="Times New Roman" w:hAnsi="Times New Roman" w:cs="Times New Roman"/>
          <w:sz w:val="24"/>
          <w:szCs w:val="24"/>
        </w:rPr>
        <w:t xml:space="preserve">inistarstvo </w:t>
      </w:r>
      <w:r w:rsidR="00952B80" w:rsidRPr="00F96FEF">
        <w:rPr>
          <w:rFonts w:ascii="Times New Roman" w:hAnsi="Times New Roman" w:cs="Times New Roman"/>
          <w:sz w:val="24"/>
          <w:szCs w:val="24"/>
        </w:rPr>
        <w:t xml:space="preserve">nadležno za </w:t>
      </w:r>
      <w:r w:rsidRPr="00F96FEF">
        <w:rPr>
          <w:rFonts w:ascii="Times New Roman" w:hAnsi="Times New Roman" w:cs="Times New Roman"/>
          <w:sz w:val="24"/>
          <w:szCs w:val="24"/>
        </w:rPr>
        <w:t>zaštit</w:t>
      </w:r>
      <w:r w:rsidR="00952B80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 xml:space="preserve"> okoliša </w:t>
      </w:r>
      <w:r w:rsidR="0065654E" w:rsidRPr="00F96FEF">
        <w:rPr>
          <w:rFonts w:ascii="Times New Roman" w:hAnsi="Times New Roman" w:cs="Times New Roman"/>
          <w:sz w:val="24"/>
          <w:szCs w:val="24"/>
        </w:rPr>
        <w:t xml:space="preserve">na </w:t>
      </w:r>
      <w:r w:rsidR="00BB1291" w:rsidRPr="00F96FEF">
        <w:rPr>
          <w:rFonts w:ascii="Times New Roman" w:hAnsi="Times New Roman" w:cs="Times New Roman"/>
          <w:sz w:val="24"/>
          <w:szCs w:val="24"/>
        </w:rPr>
        <w:t>temelj</w:t>
      </w:r>
      <w:r w:rsidR="0065654E" w:rsidRPr="00F96FEF">
        <w:rPr>
          <w:rFonts w:ascii="Times New Roman" w:hAnsi="Times New Roman" w:cs="Times New Roman"/>
          <w:sz w:val="24"/>
          <w:szCs w:val="24"/>
        </w:rPr>
        <w:t>u</w:t>
      </w:r>
      <w:r w:rsidR="00BB1291" w:rsidRPr="00F96FEF">
        <w:rPr>
          <w:rFonts w:ascii="Times New Roman" w:hAnsi="Times New Roman" w:cs="Times New Roman"/>
          <w:sz w:val="24"/>
          <w:szCs w:val="24"/>
        </w:rPr>
        <w:t xml:space="preserve"> Odluke Vlade Republike Hrvatske od 5. lipnja 2007. godine</w:t>
      </w:r>
      <w:r w:rsidRPr="00F96FEF">
        <w:rPr>
          <w:rFonts w:ascii="Times New Roman" w:hAnsi="Times New Roman" w:cs="Times New Roman"/>
          <w:sz w:val="24"/>
          <w:szCs w:val="24"/>
        </w:rPr>
        <w:t>, nemaju utvrđen rok trajanja, predlaže se da Ministarstvo mora, prometa i infrastrukture pristupi sklapanju dodataka svim važećim ugovorima. U dodacima ugo</w:t>
      </w:r>
      <w:r w:rsidR="003F25DF" w:rsidRPr="00F96FEF">
        <w:rPr>
          <w:rFonts w:ascii="Times New Roman" w:hAnsi="Times New Roman" w:cs="Times New Roman"/>
          <w:sz w:val="24"/>
          <w:szCs w:val="24"/>
        </w:rPr>
        <w:t>vora uz rok trajanja, definirat</w:t>
      </w:r>
      <w:r w:rsidRPr="00F96FEF">
        <w:rPr>
          <w:rFonts w:ascii="Times New Roman" w:hAnsi="Times New Roman" w:cs="Times New Roman"/>
          <w:sz w:val="24"/>
          <w:szCs w:val="24"/>
        </w:rPr>
        <w:t xml:space="preserve"> će se i namjena plovila čistača mora, model obračuna izvršenih usl</w:t>
      </w:r>
      <w:r w:rsidR="00BB1291" w:rsidRPr="00F96FEF">
        <w:rPr>
          <w:rFonts w:ascii="Times New Roman" w:hAnsi="Times New Roman" w:cs="Times New Roman"/>
          <w:sz w:val="24"/>
          <w:szCs w:val="24"/>
        </w:rPr>
        <w:t>uga, te način priznavanja istih.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25DF" w:rsidRPr="00F96FEF" w:rsidRDefault="003F25DF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25DF" w:rsidRPr="00F96FEF" w:rsidRDefault="003F25DF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 xml:space="preserve">U slučaju da dođe do promjene vlasništva nad plovilima koja se nalaze u vlasništvu županija, Ministarstvo mora, prometa i infrastrukture pristupit će sklapanju novih ugovora o sufinanciranju plovila čistača mora sa županijama, a nakon što iste provedu odgovarajući postupak javne nabave za druga plovila iste namjene na tržištu, te uvažavajući ukupni broj plovila po županiji, </w:t>
      </w:r>
      <w:r w:rsidR="003210A4" w:rsidRPr="00F96FEF">
        <w:rPr>
          <w:rFonts w:ascii="Times New Roman" w:hAnsi="Times New Roman" w:cs="Times New Roman"/>
          <w:sz w:val="24"/>
          <w:szCs w:val="24"/>
        </w:rPr>
        <w:t>sukladno ovome</w:t>
      </w:r>
      <w:r w:rsidR="00775B30" w:rsidRPr="00F96FEF">
        <w:rPr>
          <w:rFonts w:ascii="Times New Roman" w:hAnsi="Times New Roman" w:cs="Times New Roman"/>
          <w:sz w:val="24"/>
          <w:szCs w:val="24"/>
        </w:rPr>
        <w:t xml:space="preserve"> </w:t>
      </w:r>
      <w:r w:rsidR="003210A4" w:rsidRPr="00F96FEF">
        <w:rPr>
          <w:rFonts w:ascii="Times New Roman" w:hAnsi="Times New Roman" w:cs="Times New Roman"/>
          <w:sz w:val="24"/>
          <w:szCs w:val="24"/>
        </w:rPr>
        <w:t>Prijedlogu</w:t>
      </w:r>
      <w:r w:rsidR="003F25DF" w:rsidRPr="00F96FEF">
        <w:rPr>
          <w:rFonts w:ascii="Times New Roman" w:hAnsi="Times New Roman" w:cs="Times New Roman"/>
          <w:sz w:val="24"/>
          <w:szCs w:val="24"/>
        </w:rPr>
        <w:t xml:space="preserve"> o</w:t>
      </w:r>
      <w:r w:rsidR="00775B30" w:rsidRPr="00F96FEF">
        <w:rPr>
          <w:rFonts w:ascii="Times New Roman" w:hAnsi="Times New Roman" w:cs="Times New Roman"/>
          <w:sz w:val="24"/>
          <w:szCs w:val="24"/>
        </w:rPr>
        <w:t>dluke.</w:t>
      </w:r>
    </w:p>
    <w:p w:rsidR="00775B30" w:rsidRPr="00F96FEF" w:rsidRDefault="00775B3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6FEF">
        <w:rPr>
          <w:rFonts w:ascii="Times New Roman" w:hAnsi="Times New Roman" w:cs="Times New Roman"/>
          <w:sz w:val="24"/>
          <w:szCs w:val="24"/>
        </w:rPr>
        <w:tab/>
        <w:t>Nastavno na navedeno, u Državno</w:t>
      </w:r>
      <w:r w:rsidR="00664257" w:rsidRPr="00F96FEF">
        <w:rPr>
          <w:rFonts w:ascii="Times New Roman" w:hAnsi="Times New Roman" w:cs="Times New Roman"/>
          <w:sz w:val="24"/>
          <w:szCs w:val="24"/>
        </w:rPr>
        <w:t>m</w:t>
      </w:r>
      <w:r w:rsidRPr="00F96FEF">
        <w:rPr>
          <w:rFonts w:ascii="Times New Roman" w:hAnsi="Times New Roman" w:cs="Times New Roman"/>
          <w:sz w:val="24"/>
          <w:szCs w:val="24"/>
        </w:rPr>
        <w:t xml:space="preserve"> proračun</w:t>
      </w:r>
      <w:r w:rsidR="00664257" w:rsidRPr="00F96FEF">
        <w:rPr>
          <w:rFonts w:ascii="Times New Roman" w:hAnsi="Times New Roman" w:cs="Times New Roman"/>
          <w:sz w:val="24"/>
          <w:szCs w:val="24"/>
        </w:rPr>
        <w:t>u</w:t>
      </w:r>
      <w:r w:rsidRPr="00F96FEF">
        <w:rPr>
          <w:rFonts w:ascii="Times New Roman" w:hAnsi="Times New Roman" w:cs="Times New Roman"/>
          <w:sz w:val="24"/>
          <w:szCs w:val="24"/>
        </w:rPr>
        <w:t xml:space="preserve"> Republike Hrvatske za 2019. godinu </w:t>
      </w:r>
      <w:r w:rsidR="00775B30" w:rsidRPr="00F96FEF">
        <w:rPr>
          <w:rFonts w:ascii="Times New Roman" w:hAnsi="Times New Roman" w:cs="Times New Roman"/>
          <w:sz w:val="24"/>
          <w:szCs w:val="24"/>
        </w:rPr>
        <w:t>i</w:t>
      </w:r>
      <w:r w:rsidRPr="00F96FEF">
        <w:rPr>
          <w:rFonts w:ascii="Times New Roman" w:hAnsi="Times New Roman" w:cs="Times New Roman"/>
          <w:sz w:val="24"/>
          <w:szCs w:val="24"/>
        </w:rPr>
        <w:t xml:space="preserve"> projekcijama za 2020. i 2021. godinu na </w:t>
      </w:r>
      <w:r w:rsidR="003F25DF" w:rsidRPr="00F96FEF">
        <w:rPr>
          <w:rFonts w:ascii="Times New Roman" w:hAnsi="Times New Roman" w:cs="Times New Roman"/>
          <w:sz w:val="24"/>
          <w:szCs w:val="24"/>
        </w:rPr>
        <w:t>razdjelu</w:t>
      </w:r>
      <w:r w:rsidRPr="00F96FEF">
        <w:rPr>
          <w:rFonts w:ascii="Times New Roman" w:hAnsi="Times New Roman" w:cs="Times New Roman"/>
          <w:sz w:val="24"/>
          <w:szCs w:val="24"/>
        </w:rPr>
        <w:t xml:space="preserve"> Ministarstva mora, prometa i infrastrukture, Uprave sigurnosti plovidbe planirana je aktivnost</w:t>
      </w:r>
      <w:r w:rsidR="00E8594B" w:rsidRPr="00F96FEF">
        <w:rPr>
          <w:rFonts w:ascii="Times New Roman" w:hAnsi="Times New Roman" w:cs="Times New Roman"/>
          <w:sz w:val="24"/>
          <w:szCs w:val="24"/>
        </w:rPr>
        <w:t xml:space="preserve"> A754063</w:t>
      </w:r>
      <w:r w:rsidR="003F25DF" w:rsidRPr="00F96FEF">
        <w:rPr>
          <w:rFonts w:ascii="Times New Roman" w:hAnsi="Times New Roman" w:cs="Times New Roman"/>
          <w:sz w:val="24"/>
          <w:szCs w:val="24"/>
        </w:rPr>
        <w:t xml:space="preserve"> -</w:t>
      </w:r>
      <w:r w:rsidRPr="00F96FEF">
        <w:rPr>
          <w:rFonts w:ascii="Times New Roman" w:hAnsi="Times New Roman" w:cs="Times New Roman"/>
          <w:sz w:val="24"/>
          <w:szCs w:val="24"/>
        </w:rPr>
        <w:t xml:space="preserve"> Održavanje mreže plovila </w:t>
      </w:r>
      <w:r w:rsidR="00E8594B" w:rsidRPr="00F96FEF">
        <w:rPr>
          <w:rFonts w:ascii="Times New Roman" w:hAnsi="Times New Roman" w:cs="Times New Roman"/>
          <w:sz w:val="24"/>
          <w:szCs w:val="24"/>
        </w:rPr>
        <w:t xml:space="preserve">- </w:t>
      </w:r>
      <w:r w:rsidRPr="00F96FEF">
        <w:rPr>
          <w:rFonts w:ascii="Times New Roman" w:hAnsi="Times New Roman" w:cs="Times New Roman"/>
          <w:sz w:val="24"/>
          <w:szCs w:val="24"/>
        </w:rPr>
        <w:t>čistača za djelovanje kod iznenadnih onečišćenja mora, konto 3631 - Tekuće pomoći iz državnog proračuna, za sufinanciranje rada plovila čistača mora</w:t>
      </w:r>
      <w:r w:rsidR="00E8594B" w:rsidRPr="00F96FEF">
        <w:rPr>
          <w:rFonts w:ascii="Times New Roman" w:hAnsi="Times New Roman" w:cs="Times New Roman"/>
          <w:sz w:val="24"/>
          <w:szCs w:val="24"/>
        </w:rPr>
        <w:t>, u iznosu od 2.300.000,00 k</w:t>
      </w:r>
      <w:r w:rsidR="00775B30" w:rsidRPr="00F96FEF">
        <w:rPr>
          <w:rFonts w:ascii="Times New Roman" w:hAnsi="Times New Roman" w:cs="Times New Roman"/>
          <w:sz w:val="24"/>
          <w:szCs w:val="24"/>
        </w:rPr>
        <w:t>u</w:t>
      </w:r>
      <w:r w:rsidR="00E8594B" w:rsidRPr="00F96FEF">
        <w:rPr>
          <w:rFonts w:ascii="Times New Roman" w:hAnsi="Times New Roman" w:cs="Times New Roman"/>
          <w:sz w:val="24"/>
          <w:szCs w:val="24"/>
        </w:rPr>
        <w:t>n</w:t>
      </w:r>
      <w:r w:rsidR="00775B30" w:rsidRPr="00F96FEF">
        <w:rPr>
          <w:rFonts w:ascii="Times New Roman" w:hAnsi="Times New Roman" w:cs="Times New Roman"/>
          <w:sz w:val="24"/>
          <w:szCs w:val="24"/>
        </w:rPr>
        <w:t>a</w:t>
      </w:r>
      <w:r w:rsidR="00E8594B" w:rsidRPr="00F96FEF">
        <w:rPr>
          <w:rFonts w:ascii="Times New Roman" w:hAnsi="Times New Roman" w:cs="Times New Roman"/>
          <w:sz w:val="24"/>
          <w:szCs w:val="24"/>
        </w:rPr>
        <w:t xml:space="preserve"> za 2019. godinu, te u istom iznosu u projekcijama za 2020. i 2021. godinu</w:t>
      </w:r>
      <w:r w:rsidRPr="00F96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850" w:rsidRPr="00F96FEF" w:rsidRDefault="006F2850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053B" w:rsidRPr="00F96FEF" w:rsidRDefault="00AE053B" w:rsidP="00E00B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AE053B" w:rsidRPr="00F96FEF" w:rsidSect="00775B30">
      <w:headerReference w:type="default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02" w:rsidRDefault="00DE4C02" w:rsidP="00585427">
      <w:pPr>
        <w:spacing w:after="0" w:line="240" w:lineRule="auto"/>
      </w:pPr>
      <w:r>
        <w:separator/>
      </w:r>
    </w:p>
  </w:endnote>
  <w:endnote w:type="continuationSeparator" w:id="0">
    <w:p w:rsidR="00DE4C02" w:rsidRDefault="00DE4C02" w:rsidP="0058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670F6C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27" w:rsidRPr="00585427" w:rsidRDefault="00585427" w:rsidP="00585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02" w:rsidRDefault="00DE4C02" w:rsidP="00585427">
      <w:pPr>
        <w:spacing w:after="0" w:line="240" w:lineRule="auto"/>
      </w:pPr>
      <w:r>
        <w:separator/>
      </w:r>
    </w:p>
  </w:footnote>
  <w:footnote w:type="continuationSeparator" w:id="0">
    <w:p w:rsidR="00DE4C02" w:rsidRDefault="00DE4C02" w:rsidP="0058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317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5B30" w:rsidRPr="00775B30" w:rsidRDefault="00775B30" w:rsidP="00775B3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5B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5B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5B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6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75B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30" w:rsidRPr="00775B30" w:rsidRDefault="00775B3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CF8"/>
    <w:multiLevelType w:val="hybridMultilevel"/>
    <w:tmpl w:val="372CE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1350"/>
    <w:multiLevelType w:val="hybridMultilevel"/>
    <w:tmpl w:val="2A406376"/>
    <w:lvl w:ilvl="0" w:tplc="1600459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DF735F"/>
    <w:multiLevelType w:val="hybridMultilevel"/>
    <w:tmpl w:val="8FC027EC"/>
    <w:lvl w:ilvl="0" w:tplc="1600459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A807E9"/>
    <w:multiLevelType w:val="hybridMultilevel"/>
    <w:tmpl w:val="59BABB12"/>
    <w:lvl w:ilvl="0" w:tplc="16004590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FA1589"/>
    <w:multiLevelType w:val="hybridMultilevel"/>
    <w:tmpl w:val="C68ECD42"/>
    <w:lvl w:ilvl="0" w:tplc="16004590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F76EA0"/>
    <w:multiLevelType w:val="hybridMultilevel"/>
    <w:tmpl w:val="8C446D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B2456"/>
    <w:multiLevelType w:val="hybridMultilevel"/>
    <w:tmpl w:val="8C446D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D64F60"/>
    <w:multiLevelType w:val="hybridMultilevel"/>
    <w:tmpl w:val="9ACC2DCE"/>
    <w:lvl w:ilvl="0" w:tplc="16004590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6B78E1"/>
    <w:multiLevelType w:val="hybridMultilevel"/>
    <w:tmpl w:val="3B42AD90"/>
    <w:lvl w:ilvl="0" w:tplc="453ED8C4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9969D6"/>
    <w:multiLevelType w:val="hybridMultilevel"/>
    <w:tmpl w:val="365CB7CA"/>
    <w:lvl w:ilvl="0" w:tplc="160045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50"/>
    <w:rsid w:val="00065E41"/>
    <w:rsid w:val="000905FA"/>
    <w:rsid w:val="000A5C85"/>
    <w:rsid w:val="000E56A2"/>
    <w:rsid w:val="001F57F8"/>
    <w:rsid w:val="00200B72"/>
    <w:rsid w:val="00201688"/>
    <w:rsid w:val="00257600"/>
    <w:rsid w:val="002C7EDF"/>
    <w:rsid w:val="003208A8"/>
    <w:rsid w:val="003210A4"/>
    <w:rsid w:val="00377899"/>
    <w:rsid w:val="003A3E78"/>
    <w:rsid w:val="003E7E8A"/>
    <w:rsid w:val="003F25DF"/>
    <w:rsid w:val="003F3729"/>
    <w:rsid w:val="003F5151"/>
    <w:rsid w:val="00432829"/>
    <w:rsid w:val="00450591"/>
    <w:rsid w:val="004A5611"/>
    <w:rsid w:val="004D3BBB"/>
    <w:rsid w:val="00547572"/>
    <w:rsid w:val="00585427"/>
    <w:rsid w:val="0059294F"/>
    <w:rsid w:val="00595246"/>
    <w:rsid w:val="005B2768"/>
    <w:rsid w:val="00604F1E"/>
    <w:rsid w:val="006148ED"/>
    <w:rsid w:val="0061773C"/>
    <w:rsid w:val="006454C0"/>
    <w:rsid w:val="0065654E"/>
    <w:rsid w:val="00664257"/>
    <w:rsid w:val="00670F6C"/>
    <w:rsid w:val="00683ED7"/>
    <w:rsid w:val="006B03C3"/>
    <w:rsid w:val="006D0208"/>
    <w:rsid w:val="006F2850"/>
    <w:rsid w:val="00775B30"/>
    <w:rsid w:val="00781D63"/>
    <w:rsid w:val="008000E9"/>
    <w:rsid w:val="008031BE"/>
    <w:rsid w:val="008E0E72"/>
    <w:rsid w:val="00921986"/>
    <w:rsid w:val="00952B80"/>
    <w:rsid w:val="00A05361"/>
    <w:rsid w:val="00A41DA6"/>
    <w:rsid w:val="00A90EE7"/>
    <w:rsid w:val="00AB614A"/>
    <w:rsid w:val="00AC62E4"/>
    <w:rsid w:val="00AD7308"/>
    <w:rsid w:val="00AE053B"/>
    <w:rsid w:val="00B34DB4"/>
    <w:rsid w:val="00B517DC"/>
    <w:rsid w:val="00B8330E"/>
    <w:rsid w:val="00BB1291"/>
    <w:rsid w:val="00BD1A48"/>
    <w:rsid w:val="00C205D5"/>
    <w:rsid w:val="00C421D6"/>
    <w:rsid w:val="00C44894"/>
    <w:rsid w:val="00C457B0"/>
    <w:rsid w:val="00C906A0"/>
    <w:rsid w:val="00CA1D44"/>
    <w:rsid w:val="00DE4C02"/>
    <w:rsid w:val="00E00B4F"/>
    <w:rsid w:val="00E0221F"/>
    <w:rsid w:val="00E04285"/>
    <w:rsid w:val="00E76CB7"/>
    <w:rsid w:val="00E8594B"/>
    <w:rsid w:val="00EB7F27"/>
    <w:rsid w:val="00EC67D2"/>
    <w:rsid w:val="00F7287F"/>
    <w:rsid w:val="00F80510"/>
    <w:rsid w:val="00F90521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DBE74-DC34-405F-9080-F1179A95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47572"/>
    <w:pPr>
      <w:widowControl w:val="0"/>
      <w:spacing w:before="70" w:after="0" w:line="240" w:lineRule="auto"/>
      <w:ind w:hanging="1267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8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47572"/>
    <w:rPr>
      <w:rFonts w:ascii="Times New Roman" w:eastAsia="Times New Roman" w:hAnsi="Times New Roman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0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E7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E00B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E00B4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E00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CEA5-49D4-449C-918F-486E0D6756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E31826-51E6-482D-A81D-255A172D2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243ED-8C37-44D9-83F5-D66E88190E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B502D0-6D3A-4354-9C1B-E2D259A1F1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BA43C-95D5-41D6-B615-F0EDA684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Grgic</dc:creator>
  <cp:lastModifiedBy>Vlatka Šelimber</cp:lastModifiedBy>
  <cp:revision>2</cp:revision>
  <cp:lastPrinted>2019-04-09T11:16:00Z</cp:lastPrinted>
  <dcterms:created xsi:type="dcterms:W3CDTF">2019-04-17T16:42:00Z</dcterms:created>
  <dcterms:modified xsi:type="dcterms:W3CDTF">2019-04-17T16:42:00Z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